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9"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proofErr w:type="gramStart"/>
      <w:r>
        <w:rPr>
          <w:color w:val="231F20"/>
        </w:rPr>
        <w:t>you</w:t>
      </w:r>
      <w:r w:rsidRPr="0097349E">
        <w:rPr>
          <w:color w:val="231F20"/>
        </w:rPr>
        <w:t xml:space="preserve">  </w:t>
      </w:r>
      <w:r>
        <w:rPr>
          <w:color w:val="231F20"/>
        </w:rPr>
        <w:t>should</w:t>
      </w:r>
      <w:proofErr w:type="gramEnd"/>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0"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3DF1B7C3"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923C16">
              <w:rPr>
                <w:color w:val="231F20"/>
                <w:spacing w:val="-2"/>
                <w:sz w:val="24"/>
              </w:rPr>
              <w:t>2022/23</w:t>
            </w:r>
          </w:p>
        </w:tc>
        <w:tc>
          <w:tcPr>
            <w:tcW w:w="3834" w:type="dxa"/>
          </w:tcPr>
          <w:p w14:paraId="0BF0FBC4" w14:textId="4982F3CA" w:rsidR="000E0A50" w:rsidRDefault="00E62593">
            <w:pPr>
              <w:pStyle w:val="TableParagraph"/>
              <w:spacing w:before="21" w:line="279" w:lineRule="exact"/>
              <w:rPr>
                <w:sz w:val="24"/>
              </w:rPr>
            </w:pPr>
            <w:r>
              <w:rPr>
                <w:color w:val="231F20"/>
                <w:sz w:val="24"/>
              </w:rPr>
              <w:t>£</w:t>
            </w:r>
            <w:r w:rsidR="00B42F86">
              <w:rPr>
                <w:color w:val="231F20"/>
                <w:sz w:val="24"/>
              </w:rPr>
              <w:t>0</w:t>
            </w:r>
          </w:p>
        </w:tc>
      </w:tr>
      <w:tr w:rsidR="000E0A50" w14:paraId="4D9DAB14" w14:textId="77777777">
        <w:trPr>
          <w:trHeight w:val="320"/>
        </w:trPr>
        <w:tc>
          <w:tcPr>
            <w:tcW w:w="11544" w:type="dxa"/>
          </w:tcPr>
          <w:p w14:paraId="46210793" w14:textId="70B472A7"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2023/24</w:t>
            </w:r>
          </w:p>
        </w:tc>
        <w:tc>
          <w:tcPr>
            <w:tcW w:w="3834" w:type="dxa"/>
          </w:tcPr>
          <w:p w14:paraId="7C2C614C" w14:textId="4A08B80B" w:rsidR="000E0A50" w:rsidRDefault="00E62593">
            <w:pPr>
              <w:pStyle w:val="TableParagraph"/>
              <w:spacing w:before="21" w:line="278" w:lineRule="exact"/>
              <w:rPr>
                <w:sz w:val="24"/>
              </w:rPr>
            </w:pPr>
            <w:r>
              <w:rPr>
                <w:color w:val="231F20"/>
                <w:sz w:val="24"/>
              </w:rPr>
              <w:t>£</w:t>
            </w:r>
            <w:r w:rsidR="00B42F86">
              <w:rPr>
                <w:color w:val="231F20"/>
                <w:sz w:val="24"/>
              </w:rPr>
              <w:t>16,000 plus £10 per pupil</w:t>
            </w:r>
          </w:p>
        </w:tc>
      </w:tr>
      <w:tr w:rsidR="000E0A50" w14:paraId="0F2ACB72" w14:textId="77777777">
        <w:trPr>
          <w:trHeight w:val="320"/>
        </w:trPr>
        <w:tc>
          <w:tcPr>
            <w:tcW w:w="11544" w:type="dxa"/>
          </w:tcPr>
          <w:p w14:paraId="34B8EB85" w14:textId="5607E9B1"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BF7532">
              <w:rPr>
                <w:color w:val="231F20"/>
                <w:spacing w:val="-2"/>
                <w:sz w:val="24"/>
              </w:rPr>
              <w:t>3</w:t>
            </w:r>
            <w:r>
              <w:rPr>
                <w:color w:val="231F20"/>
                <w:spacing w:val="-2"/>
                <w:sz w:val="24"/>
              </w:rPr>
              <w:t>/2</w:t>
            </w:r>
            <w:r w:rsidR="00BF7532">
              <w:rPr>
                <w:color w:val="231F20"/>
                <w:spacing w:val="-2"/>
                <w:sz w:val="24"/>
              </w:rPr>
              <w:t>4</w:t>
            </w:r>
            <w:r>
              <w:rPr>
                <w:color w:val="231F20"/>
                <w:spacing w:val="-2"/>
                <w:sz w:val="24"/>
              </w:rPr>
              <w:t>?</w:t>
            </w:r>
          </w:p>
        </w:tc>
        <w:tc>
          <w:tcPr>
            <w:tcW w:w="3834" w:type="dxa"/>
          </w:tcPr>
          <w:p w14:paraId="35300B35" w14:textId="7D600FCA" w:rsidR="000E0A50" w:rsidRDefault="00E62593">
            <w:pPr>
              <w:pStyle w:val="TableParagraph"/>
              <w:spacing w:before="21" w:line="278" w:lineRule="exact"/>
              <w:rPr>
                <w:sz w:val="24"/>
              </w:rPr>
            </w:pPr>
            <w:r>
              <w:rPr>
                <w:color w:val="231F20"/>
                <w:sz w:val="24"/>
              </w:rPr>
              <w:t>£</w:t>
            </w:r>
            <w:r w:rsidR="001A46BE">
              <w:rPr>
                <w:color w:val="231F20"/>
                <w:sz w:val="24"/>
              </w:rPr>
              <w:t>0</w:t>
            </w:r>
          </w:p>
        </w:tc>
      </w:tr>
      <w:tr w:rsidR="000E0A50" w14:paraId="7D0B91CA" w14:textId="77777777">
        <w:trPr>
          <w:trHeight w:val="324"/>
        </w:trPr>
        <w:tc>
          <w:tcPr>
            <w:tcW w:w="11544" w:type="dxa"/>
          </w:tcPr>
          <w:p w14:paraId="77CB8A0F" w14:textId="61A88219" w:rsidR="000E0A50" w:rsidRDefault="00E62593">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2023/24</w:t>
            </w:r>
          </w:p>
        </w:tc>
        <w:tc>
          <w:tcPr>
            <w:tcW w:w="3834" w:type="dxa"/>
          </w:tcPr>
          <w:p w14:paraId="567C63C0" w14:textId="205ACC55" w:rsidR="000E0A50" w:rsidRDefault="00E62593">
            <w:pPr>
              <w:pStyle w:val="TableParagraph"/>
              <w:spacing w:before="21" w:line="283" w:lineRule="exact"/>
              <w:rPr>
                <w:sz w:val="24"/>
              </w:rPr>
            </w:pPr>
            <w:r>
              <w:rPr>
                <w:color w:val="231F20"/>
                <w:sz w:val="24"/>
              </w:rPr>
              <w:t>£</w:t>
            </w:r>
            <w:r w:rsidR="004F3796">
              <w:rPr>
                <w:color w:val="231F20"/>
                <w:sz w:val="24"/>
              </w:rPr>
              <w:t>1</w:t>
            </w:r>
            <w:r w:rsidR="001A46BE">
              <w:rPr>
                <w:color w:val="231F20"/>
                <w:sz w:val="24"/>
              </w:rPr>
              <w:t>7,37</w:t>
            </w:r>
            <w:r w:rsidR="00B42F86">
              <w:rPr>
                <w:color w:val="231F20"/>
                <w:sz w:val="24"/>
              </w:rPr>
              <w:t>0</w:t>
            </w:r>
          </w:p>
        </w:tc>
      </w:tr>
      <w:tr w:rsidR="000E0A50" w14:paraId="3473D751" w14:textId="77777777">
        <w:trPr>
          <w:trHeight w:val="320"/>
        </w:trPr>
        <w:tc>
          <w:tcPr>
            <w:tcW w:w="11544" w:type="dxa"/>
          </w:tcPr>
          <w:p w14:paraId="3FE4F8CE" w14:textId="3C503B1A"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923C16">
              <w:rPr>
                <w:color w:val="231F20"/>
                <w:sz w:val="24"/>
              </w:rPr>
              <w:t>2023/24</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3A5D4C">
              <w:rPr>
                <w:color w:val="231F20"/>
                <w:spacing w:val="-2"/>
                <w:sz w:val="24"/>
              </w:rPr>
              <w:t>4</w:t>
            </w:r>
          </w:p>
        </w:tc>
        <w:tc>
          <w:tcPr>
            <w:tcW w:w="3834" w:type="dxa"/>
          </w:tcPr>
          <w:p w14:paraId="4E29CB94" w14:textId="520DFAEC" w:rsidR="000E0A50" w:rsidRDefault="00E62593">
            <w:pPr>
              <w:pStyle w:val="TableParagraph"/>
              <w:spacing w:before="21" w:line="278" w:lineRule="exact"/>
              <w:rPr>
                <w:sz w:val="20"/>
              </w:rPr>
            </w:pPr>
            <w:r>
              <w:rPr>
                <w:color w:val="231F20"/>
                <w:sz w:val="24"/>
              </w:rPr>
              <w:t>£</w:t>
            </w:r>
            <w:r>
              <w:rPr>
                <w:color w:val="231F20"/>
                <w:spacing w:val="12"/>
                <w:sz w:val="24"/>
              </w:rPr>
              <w:t xml:space="preserve"> </w:t>
            </w:r>
            <w:r w:rsidR="001A46BE">
              <w:rPr>
                <w:color w:val="231F20"/>
                <w:spacing w:val="12"/>
                <w:sz w:val="24"/>
              </w:rPr>
              <w:t>17, 37</w:t>
            </w:r>
            <w:r w:rsidR="004F3796">
              <w:rPr>
                <w:color w:val="231F20"/>
                <w:spacing w:val="12"/>
                <w:sz w:val="24"/>
              </w:rPr>
              <w:t>0</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5F1DEDFE"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r w:rsidR="001B6116">
                              <w:rPr>
                                <w:b/>
                                <w:color w:val="FFFFFF"/>
                                <w:spacing w:val="-4"/>
                                <w:sz w:val="26"/>
                              </w:rPr>
                              <w:t xml:space="preserve"> </w:t>
                            </w:r>
                            <w:proofErr w:type="gramStart"/>
                            <w:r w:rsidR="001B6116">
                              <w:rPr>
                                <w:b/>
                                <w:color w:val="FFFFFF"/>
                                <w:spacing w:val="-4"/>
                                <w:sz w:val="26"/>
                              </w:rPr>
                              <w:t>For</w:t>
                            </w:r>
                            <w:proofErr w:type="gramEnd"/>
                            <w:r w:rsidR="001B6116">
                              <w:rPr>
                                <w:b/>
                                <w:color w:val="FFFFFF"/>
                                <w:spacing w:val="-4"/>
                                <w:sz w:val="26"/>
                              </w:rPr>
                              <w:t xml:space="preserve"> Autumn 2023</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5F1DEDFE"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r w:rsidR="001B6116">
                        <w:rPr>
                          <w:b/>
                          <w:color w:val="FFFFFF"/>
                          <w:spacing w:val="-4"/>
                          <w:sz w:val="26"/>
                        </w:rPr>
                        <w:t xml:space="preserve"> </w:t>
                      </w:r>
                      <w:proofErr w:type="gramStart"/>
                      <w:r w:rsidR="001B6116">
                        <w:rPr>
                          <w:b/>
                          <w:color w:val="FFFFFF"/>
                          <w:spacing w:val="-4"/>
                          <w:sz w:val="26"/>
                        </w:rPr>
                        <w:t>For</w:t>
                      </w:r>
                      <w:proofErr w:type="gramEnd"/>
                      <w:r w:rsidR="001B6116">
                        <w:rPr>
                          <w:b/>
                          <w:color w:val="FFFFFF"/>
                          <w:spacing w:val="-4"/>
                          <w:sz w:val="26"/>
                        </w:rPr>
                        <w:t xml:space="preserve"> Autumn 2023</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0C86041F"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DB1913">
              <w:rPr>
                <w:color w:val="231F20"/>
                <w:sz w:val="24"/>
              </w:rPr>
              <w:t>practiced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7669FEDD" w14:textId="5C6FA56F" w:rsidR="001B6116" w:rsidRPr="001B6116" w:rsidRDefault="001B6116" w:rsidP="001B6116">
            <w:pPr>
              <w:pStyle w:val="NormalWeb"/>
              <w:shd w:val="clear" w:color="auto" w:fill="FFFFFF"/>
              <w:spacing w:before="140" w:beforeAutospacing="0" w:after="0" w:afterAutospacing="0"/>
              <w:rPr>
                <w:rFonts w:ascii="Arial" w:hAnsi="Arial" w:cs="Arial"/>
                <w:color w:val="222222"/>
                <w:sz w:val="20"/>
                <w:szCs w:val="20"/>
              </w:rPr>
            </w:pPr>
            <w:r w:rsidRPr="001B6116">
              <w:rPr>
                <w:rFonts w:ascii="Arial" w:hAnsi="Arial" w:cs="Arial"/>
                <w:color w:val="222222"/>
                <w:sz w:val="20"/>
                <w:szCs w:val="20"/>
              </w:rPr>
              <w:t>64</w:t>
            </w:r>
            <w:r w:rsidR="00DB1913" w:rsidRPr="001B6116">
              <w:rPr>
                <w:rFonts w:ascii="Arial" w:hAnsi="Arial" w:cs="Arial"/>
                <w:color w:val="222222"/>
                <w:sz w:val="20"/>
                <w:szCs w:val="20"/>
              </w:rPr>
              <w:t>%</w:t>
            </w:r>
            <w:r w:rsidR="00DB1913">
              <w:rPr>
                <w:rFonts w:ascii="Arial" w:hAnsi="Arial" w:cs="Arial"/>
                <w:color w:val="222222"/>
                <w:sz w:val="20"/>
                <w:szCs w:val="20"/>
              </w:rPr>
              <w:t xml:space="preserve"> Out</w:t>
            </w:r>
            <w:r w:rsidRPr="001B6116">
              <w:rPr>
                <w:rFonts w:ascii="Arial" w:hAnsi="Arial" w:cs="Arial"/>
                <w:color w:val="222222"/>
                <w:sz w:val="20"/>
                <w:szCs w:val="20"/>
              </w:rPr>
              <w:t xml:space="preserve"> of the 36% that can’t</w:t>
            </w:r>
            <w:r w:rsidR="00DB1913" w:rsidRPr="001B6116">
              <w:rPr>
                <w:rFonts w:ascii="Arial" w:hAnsi="Arial" w:cs="Arial"/>
                <w:color w:val="222222"/>
                <w:sz w:val="20"/>
                <w:szCs w:val="20"/>
              </w:rPr>
              <w:t> 57</w:t>
            </w:r>
            <w:r w:rsidRPr="001B6116">
              <w:rPr>
                <w:rFonts w:ascii="Arial" w:hAnsi="Arial" w:cs="Arial"/>
                <w:color w:val="222222"/>
                <w:sz w:val="20"/>
                <w:szCs w:val="20"/>
              </w:rPr>
              <w:t>% of them can </w:t>
            </w:r>
            <w:r w:rsidRPr="001B6116">
              <w:rPr>
                <w:rStyle w:val="il"/>
                <w:rFonts w:ascii="Arial" w:hAnsi="Arial" w:cs="Arial"/>
                <w:color w:val="222222"/>
                <w:sz w:val="20"/>
                <w:szCs w:val="20"/>
              </w:rPr>
              <w:t>swim</w:t>
            </w:r>
            <w:r w:rsidRPr="001B6116">
              <w:rPr>
                <w:rFonts w:ascii="Arial" w:hAnsi="Arial" w:cs="Arial"/>
                <w:color w:val="222222"/>
                <w:sz w:val="20"/>
                <w:szCs w:val="20"/>
              </w:rPr>
              <w:t> 25m but may need to stop part way.</w:t>
            </w:r>
          </w:p>
          <w:p w14:paraId="134C647C" w14:textId="25BE55F5" w:rsidR="000E0A50" w:rsidRPr="001B6116" w:rsidRDefault="001B6116" w:rsidP="001B6116">
            <w:pPr>
              <w:pStyle w:val="NormalWeb"/>
              <w:shd w:val="clear" w:color="auto" w:fill="FFFFFF"/>
              <w:spacing w:before="140" w:beforeAutospacing="0" w:after="0" w:afterAutospacing="0"/>
              <w:rPr>
                <w:rFonts w:ascii="Arial" w:hAnsi="Arial" w:cs="Arial"/>
                <w:color w:val="222222"/>
                <w:sz w:val="20"/>
                <w:szCs w:val="20"/>
              </w:rPr>
            </w:pPr>
            <w:r w:rsidRPr="001B6116">
              <w:rPr>
                <w:rFonts w:ascii="Arial" w:hAnsi="Arial" w:cs="Arial"/>
                <w:color w:val="222222"/>
                <w:sz w:val="20"/>
                <w:szCs w:val="20"/>
              </w:rPr>
              <w:t>(4children)</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0E21B774" w:rsidR="000E0A50" w:rsidRDefault="001B6116" w:rsidP="001B6116">
            <w:pPr>
              <w:pStyle w:val="TableParagraph"/>
              <w:spacing w:before="131"/>
              <w:ind w:left="0"/>
              <w:rPr>
                <w:sz w:val="24"/>
              </w:rPr>
            </w:pPr>
            <w:r>
              <w:rPr>
                <w:sz w:val="24"/>
              </w:rPr>
              <w:t>35%</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06E4AF48" w14:textId="77777777" w:rsidR="001B6116" w:rsidRPr="001B6116" w:rsidRDefault="001B6116" w:rsidP="001B6116">
            <w:pPr>
              <w:pStyle w:val="NormalWeb"/>
              <w:shd w:val="clear" w:color="auto" w:fill="FFFFFF"/>
              <w:spacing w:before="40" w:beforeAutospacing="0" w:after="0" w:afterAutospacing="0"/>
              <w:rPr>
                <w:rFonts w:ascii="Arial" w:hAnsi="Arial" w:cs="Arial"/>
                <w:color w:val="222222"/>
                <w:sz w:val="20"/>
                <w:szCs w:val="20"/>
              </w:rPr>
            </w:pPr>
            <w:r w:rsidRPr="001B6116">
              <w:rPr>
                <w:rFonts w:ascii="Arial" w:hAnsi="Arial" w:cs="Arial"/>
                <w:color w:val="222222"/>
                <w:sz w:val="20"/>
                <w:szCs w:val="20"/>
              </w:rPr>
              <w:t>29%</w:t>
            </w:r>
          </w:p>
          <w:p w14:paraId="2EC7D3ED" w14:textId="77777777" w:rsidR="000E0A50" w:rsidRDefault="001B6116" w:rsidP="001B6116">
            <w:pPr>
              <w:pStyle w:val="NormalWeb"/>
              <w:shd w:val="clear" w:color="auto" w:fill="FFFFFF"/>
              <w:spacing w:before="40" w:beforeAutospacing="0" w:after="0" w:afterAutospacing="0"/>
              <w:rPr>
                <w:rFonts w:ascii="Arial" w:hAnsi="Arial" w:cs="Arial"/>
                <w:color w:val="222222"/>
                <w:sz w:val="20"/>
                <w:szCs w:val="20"/>
              </w:rPr>
            </w:pPr>
            <w:r w:rsidRPr="001B6116">
              <w:rPr>
                <w:rFonts w:ascii="Arial" w:hAnsi="Arial" w:cs="Arial"/>
                <w:color w:val="222222"/>
                <w:sz w:val="20"/>
                <w:szCs w:val="20"/>
              </w:rPr>
              <w:t>More did the activity but would not say that they were successful!</w:t>
            </w:r>
          </w:p>
          <w:p w14:paraId="1DDCD537" w14:textId="4A8A1802" w:rsidR="001B6116" w:rsidRPr="001B6116" w:rsidRDefault="001B6116" w:rsidP="001B6116">
            <w:pPr>
              <w:pStyle w:val="NormalWeb"/>
              <w:shd w:val="clear" w:color="auto" w:fill="FFFFFF"/>
              <w:spacing w:before="40" w:beforeAutospacing="0" w:after="0" w:afterAutospacing="0"/>
              <w:rPr>
                <w:rFonts w:ascii="Arial" w:hAnsi="Arial" w:cs="Arial"/>
                <w:color w:val="222222"/>
                <w:sz w:val="20"/>
                <w:szCs w:val="20"/>
              </w:rPr>
            </w:pP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lastRenderedPageBreak/>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5DE8FB37" w:rsidR="000E0A50" w:rsidRDefault="004F3796">
            <w:pPr>
              <w:pStyle w:val="TableParagraph"/>
              <w:spacing w:before="127"/>
              <w:ind w:left="43"/>
              <w:rPr>
                <w:sz w:val="24"/>
              </w:rPr>
            </w:pPr>
            <w:r>
              <w:rPr>
                <w:spacing w:val="-2"/>
                <w:sz w:val="24"/>
              </w:rPr>
              <w:t>Yes</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0951C3BD" w:rsidR="000E0A50" w:rsidRDefault="00E62593">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923C16">
              <w:rPr>
                <w:spacing w:val="-2"/>
              </w:rPr>
              <w:t>2023/24</w:t>
            </w:r>
          </w:p>
        </w:tc>
        <w:tc>
          <w:tcPr>
            <w:tcW w:w="3600" w:type="dxa"/>
          </w:tcPr>
          <w:p w14:paraId="5256E10B" w14:textId="65004557"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7F2A1D">
              <w:rPr>
                <w:b/>
                <w:color w:val="231F20"/>
                <w:spacing w:val="-2"/>
                <w:sz w:val="24"/>
              </w:rPr>
              <w:t>£17350</w:t>
            </w:r>
          </w:p>
        </w:tc>
        <w:tc>
          <w:tcPr>
            <w:tcW w:w="4923" w:type="dxa"/>
            <w:gridSpan w:val="2"/>
          </w:tcPr>
          <w:p w14:paraId="6A04570F" w14:textId="77777777"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350F45A0" w:rsidR="000E0A50" w:rsidRDefault="003067B5">
            <w:pPr>
              <w:pStyle w:val="TableParagraph"/>
              <w:spacing w:before="54"/>
              <w:ind w:left="32"/>
              <w:rPr>
                <w:sz w:val="21"/>
              </w:rPr>
            </w:pPr>
            <w:r>
              <w:rPr>
                <w:sz w:val="21"/>
              </w:rPr>
              <w:t>0</w:t>
            </w:r>
            <w:r w:rsidR="00E62593">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074317B1" w14:textId="77777777" w:rsidR="000E0A50" w:rsidRDefault="004F3796">
            <w:pPr>
              <w:pStyle w:val="TableParagraph"/>
              <w:ind w:left="0"/>
              <w:rPr>
                <w:rFonts w:asciiTheme="minorHAnsi" w:hAnsiTheme="minorHAnsi" w:cstheme="minorHAnsi"/>
                <w:sz w:val="24"/>
              </w:rPr>
            </w:pPr>
            <w:r>
              <w:rPr>
                <w:rFonts w:ascii="Times New Roman"/>
                <w:sz w:val="24"/>
              </w:rPr>
              <w:t xml:space="preserve"> </w:t>
            </w:r>
            <w:r>
              <w:rPr>
                <w:rFonts w:asciiTheme="minorHAnsi" w:hAnsiTheme="minorHAnsi" w:cstheme="minorHAnsi"/>
                <w:sz w:val="24"/>
              </w:rPr>
              <w:t>Use of Get Set 4 PE curriculum to help teachers plan well structured, focused lessons.</w:t>
            </w:r>
          </w:p>
          <w:p w14:paraId="30741D5D" w14:textId="77777777" w:rsidR="007F2A1D" w:rsidRDefault="007F2A1D">
            <w:pPr>
              <w:pStyle w:val="TableParagraph"/>
              <w:ind w:left="0"/>
              <w:rPr>
                <w:rFonts w:asciiTheme="minorHAnsi" w:hAnsiTheme="minorHAnsi" w:cstheme="minorHAnsi"/>
                <w:sz w:val="24"/>
              </w:rPr>
            </w:pPr>
          </w:p>
          <w:p w14:paraId="50924C1D" w14:textId="77777777" w:rsidR="007F2A1D" w:rsidRDefault="007F2A1D">
            <w:pPr>
              <w:pStyle w:val="TableParagraph"/>
              <w:ind w:left="0"/>
              <w:rPr>
                <w:rFonts w:asciiTheme="minorHAnsi" w:hAnsiTheme="minorHAnsi" w:cstheme="minorHAnsi"/>
                <w:sz w:val="24"/>
              </w:rPr>
            </w:pPr>
          </w:p>
          <w:p w14:paraId="7761034D" w14:textId="77777777" w:rsidR="007F2A1D" w:rsidRDefault="007F2A1D">
            <w:pPr>
              <w:pStyle w:val="TableParagraph"/>
              <w:ind w:left="0"/>
              <w:rPr>
                <w:rFonts w:asciiTheme="minorHAnsi" w:hAnsiTheme="minorHAnsi" w:cstheme="minorHAnsi"/>
                <w:sz w:val="24"/>
              </w:rPr>
            </w:pPr>
          </w:p>
          <w:p w14:paraId="2EB3CEE8" w14:textId="77777777" w:rsidR="007F2A1D" w:rsidRDefault="007F2A1D">
            <w:pPr>
              <w:pStyle w:val="TableParagraph"/>
              <w:ind w:left="0"/>
              <w:rPr>
                <w:rFonts w:asciiTheme="minorHAnsi" w:hAnsiTheme="minorHAnsi" w:cstheme="minorHAnsi"/>
                <w:sz w:val="24"/>
              </w:rPr>
            </w:pPr>
          </w:p>
          <w:p w14:paraId="5844BF52" w14:textId="77777777" w:rsidR="00F030F0" w:rsidRDefault="00F030F0">
            <w:pPr>
              <w:pStyle w:val="TableParagraph"/>
              <w:ind w:left="0"/>
              <w:rPr>
                <w:rFonts w:asciiTheme="minorHAnsi" w:hAnsiTheme="minorHAnsi" w:cstheme="minorHAnsi"/>
                <w:sz w:val="24"/>
              </w:rPr>
            </w:pPr>
          </w:p>
          <w:p w14:paraId="401F0D05" w14:textId="77777777" w:rsidR="00F030F0" w:rsidRDefault="00F030F0">
            <w:pPr>
              <w:pStyle w:val="TableParagraph"/>
              <w:ind w:left="0"/>
              <w:rPr>
                <w:rFonts w:asciiTheme="minorHAnsi" w:hAnsiTheme="minorHAnsi" w:cstheme="minorHAnsi"/>
                <w:sz w:val="24"/>
              </w:rPr>
            </w:pPr>
          </w:p>
          <w:p w14:paraId="016E1583" w14:textId="77777777" w:rsidR="007F2A1D" w:rsidRDefault="007F2A1D">
            <w:pPr>
              <w:pStyle w:val="TableParagraph"/>
              <w:ind w:left="0"/>
              <w:rPr>
                <w:rFonts w:asciiTheme="minorHAnsi" w:hAnsiTheme="minorHAnsi" w:cstheme="minorHAnsi"/>
                <w:sz w:val="24"/>
              </w:rPr>
            </w:pPr>
            <w:r>
              <w:rPr>
                <w:rFonts w:asciiTheme="minorHAnsi" w:hAnsiTheme="minorHAnsi" w:cstheme="minorHAnsi"/>
                <w:sz w:val="24"/>
              </w:rPr>
              <w:t xml:space="preserve">CPD for staff through the primary school sports partnership with </w:t>
            </w:r>
            <w:proofErr w:type="spellStart"/>
            <w:r>
              <w:rPr>
                <w:rFonts w:asciiTheme="minorHAnsi" w:hAnsiTheme="minorHAnsi" w:cstheme="minorHAnsi"/>
                <w:sz w:val="24"/>
              </w:rPr>
              <w:t>Colyton</w:t>
            </w:r>
            <w:proofErr w:type="spellEnd"/>
            <w:r>
              <w:rPr>
                <w:rFonts w:asciiTheme="minorHAnsi" w:hAnsiTheme="minorHAnsi" w:cstheme="minorHAnsi"/>
                <w:sz w:val="24"/>
              </w:rPr>
              <w:t xml:space="preserve"> Grammar School</w:t>
            </w:r>
          </w:p>
          <w:p w14:paraId="52D1968C" w14:textId="77777777" w:rsidR="006A6445" w:rsidRDefault="006A6445">
            <w:pPr>
              <w:pStyle w:val="TableParagraph"/>
              <w:ind w:left="0"/>
              <w:rPr>
                <w:rFonts w:asciiTheme="minorHAnsi" w:hAnsiTheme="minorHAnsi" w:cstheme="minorHAnsi"/>
                <w:sz w:val="24"/>
              </w:rPr>
            </w:pPr>
          </w:p>
          <w:p w14:paraId="278FB634" w14:textId="77777777" w:rsidR="006A6445" w:rsidRDefault="006A6445">
            <w:pPr>
              <w:pStyle w:val="TableParagraph"/>
              <w:ind w:left="0"/>
              <w:rPr>
                <w:rFonts w:asciiTheme="minorHAnsi" w:hAnsiTheme="minorHAnsi" w:cstheme="minorHAnsi"/>
                <w:sz w:val="24"/>
              </w:rPr>
            </w:pPr>
          </w:p>
          <w:p w14:paraId="70B68555" w14:textId="77777777" w:rsidR="006A6445" w:rsidRDefault="006A6445">
            <w:pPr>
              <w:pStyle w:val="TableParagraph"/>
              <w:ind w:left="0"/>
              <w:rPr>
                <w:rFonts w:asciiTheme="minorHAnsi" w:hAnsiTheme="minorHAnsi" w:cstheme="minorHAnsi"/>
                <w:sz w:val="24"/>
              </w:rPr>
            </w:pPr>
          </w:p>
          <w:p w14:paraId="3FB7D039" w14:textId="77777777" w:rsidR="006A6445" w:rsidRDefault="006A6445">
            <w:pPr>
              <w:pStyle w:val="TableParagraph"/>
              <w:ind w:left="0"/>
              <w:rPr>
                <w:rFonts w:asciiTheme="minorHAnsi" w:hAnsiTheme="minorHAnsi" w:cstheme="minorHAnsi"/>
                <w:sz w:val="24"/>
              </w:rPr>
            </w:pPr>
          </w:p>
          <w:p w14:paraId="73F5B8F2" w14:textId="6427FE4F" w:rsidR="006A6445" w:rsidRPr="004F3796" w:rsidRDefault="006A6445">
            <w:pPr>
              <w:pStyle w:val="TableParagraph"/>
              <w:ind w:left="0"/>
              <w:rPr>
                <w:rFonts w:asciiTheme="minorHAnsi" w:hAnsiTheme="minorHAnsi" w:cstheme="minorHAnsi"/>
                <w:sz w:val="24"/>
              </w:rPr>
            </w:pPr>
            <w:bookmarkStart w:id="0" w:name="_GoBack"/>
            <w:bookmarkEnd w:id="0"/>
          </w:p>
        </w:tc>
        <w:tc>
          <w:tcPr>
            <w:tcW w:w="3600" w:type="dxa"/>
          </w:tcPr>
          <w:p w14:paraId="2A5756BA" w14:textId="77777777" w:rsidR="000E0A50" w:rsidRDefault="004F3796">
            <w:pPr>
              <w:pStyle w:val="TableParagraph"/>
              <w:ind w:left="0"/>
              <w:rPr>
                <w:rFonts w:asciiTheme="minorHAnsi" w:hAnsiTheme="minorHAnsi" w:cstheme="minorHAnsi"/>
                <w:sz w:val="24"/>
              </w:rPr>
            </w:pPr>
            <w:r>
              <w:rPr>
                <w:rFonts w:asciiTheme="minorHAnsi" w:hAnsiTheme="minorHAnsi" w:cstheme="minorHAnsi"/>
                <w:sz w:val="24"/>
              </w:rPr>
              <w:t>Teachers to deliver lessons where all staff have high expectations, enough time on each activity</w:t>
            </w:r>
            <w:r w:rsidR="007F2A1D">
              <w:rPr>
                <w:rFonts w:asciiTheme="minorHAnsi" w:hAnsiTheme="minorHAnsi" w:cstheme="minorHAnsi"/>
                <w:sz w:val="24"/>
              </w:rPr>
              <w:t xml:space="preserve"> (20% teacher talk and 80% activity time)</w:t>
            </w:r>
            <w:r>
              <w:rPr>
                <w:rFonts w:asciiTheme="minorHAnsi" w:hAnsiTheme="minorHAnsi" w:cstheme="minorHAnsi"/>
                <w:sz w:val="24"/>
              </w:rPr>
              <w:t xml:space="preserve">, checking understanding and progression </w:t>
            </w:r>
          </w:p>
          <w:p w14:paraId="63A2B487" w14:textId="77777777" w:rsidR="007F2A1D" w:rsidRDefault="007F2A1D">
            <w:pPr>
              <w:pStyle w:val="TableParagraph"/>
              <w:ind w:left="0"/>
              <w:rPr>
                <w:rFonts w:asciiTheme="minorHAnsi" w:hAnsiTheme="minorHAnsi" w:cstheme="minorHAnsi"/>
                <w:sz w:val="24"/>
              </w:rPr>
            </w:pPr>
          </w:p>
          <w:p w14:paraId="6C4B02C0" w14:textId="77777777" w:rsidR="00F030F0" w:rsidRDefault="00F030F0">
            <w:pPr>
              <w:pStyle w:val="TableParagraph"/>
              <w:ind w:left="0"/>
              <w:rPr>
                <w:rFonts w:asciiTheme="minorHAnsi" w:hAnsiTheme="minorHAnsi" w:cstheme="minorHAnsi"/>
                <w:sz w:val="24"/>
              </w:rPr>
            </w:pPr>
          </w:p>
          <w:p w14:paraId="123F9937" w14:textId="77777777" w:rsidR="00F030F0" w:rsidRDefault="00F030F0">
            <w:pPr>
              <w:pStyle w:val="TableParagraph"/>
              <w:ind w:left="0"/>
              <w:rPr>
                <w:rFonts w:asciiTheme="minorHAnsi" w:hAnsiTheme="minorHAnsi" w:cstheme="minorHAnsi"/>
                <w:sz w:val="24"/>
              </w:rPr>
            </w:pPr>
          </w:p>
          <w:p w14:paraId="09BA14AD" w14:textId="14B581C2" w:rsidR="007F2A1D" w:rsidRDefault="007F2A1D">
            <w:pPr>
              <w:pStyle w:val="TableParagraph"/>
              <w:ind w:left="0"/>
              <w:rPr>
                <w:rFonts w:asciiTheme="minorHAnsi" w:hAnsiTheme="minorHAnsi" w:cstheme="minorHAnsi"/>
                <w:sz w:val="24"/>
              </w:rPr>
            </w:pPr>
            <w:r>
              <w:rPr>
                <w:rFonts w:asciiTheme="minorHAnsi" w:hAnsiTheme="minorHAnsi" w:cstheme="minorHAnsi"/>
                <w:sz w:val="24"/>
              </w:rPr>
              <w:t>Teachers to attend festivals to help develop teaching ideas and content for lessons.</w:t>
            </w:r>
          </w:p>
          <w:p w14:paraId="5361D928" w14:textId="77777777" w:rsidR="007F2A1D" w:rsidRDefault="007F2A1D">
            <w:pPr>
              <w:pStyle w:val="TableParagraph"/>
              <w:ind w:left="0"/>
              <w:rPr>
                <w:rFonts w:asciiTheme="minorHAnsi" w:hAnsiTheme="minorHAnsi" w:cstheme="minorHAnsi"/>
                <w:sz w:val="24"/>
              </w:rPr>
            </w:pPr>
            <w:r>
              <w:rPr>
                <w:rFonts w:asciiTheme="minorHAnsi" w:hAnsiTheme="minorHAnsi" w:cstheme="minorHAnsi"/>
                <w:sz w:val="24"/>
              </w:rPr>
              <w:t>Lauren to come into school for CPD according to teacher’s needs.</w:t>
            </w:r>
          </w:p>
          <w:p w14:paraId="5D10F8E2" w14:textId="77777777" w:rsidR="00F030F0" w:rsidRDefault="00F030F0">
            <w:pPr>
              <w:pStyle w:val="TableParagraph"/>
              <w:ind w:left="0"/>
              <w:rPr>
                <w:rFonts w:asciiTheme="minorHAnsi" w:hAnsiTheme="minorHAnsi" w:cstheme="minorHAnsi"/>
                <w:sz w:val="24"/>
              </w:rPr>
            </w:pPr>
          </w:p>
          <w:p w14:paraId="0ECBFF0D" w14:textId="77777777" w:rsidR="00F030F0" w:rsidRDefault="00F030F0">
            <w:pPr>
              <w:pStyle w:val="TableParagraph"/>
              <w:ind w:left="0"/>
              <w:rPr>
                <w:rFonts w:asciiTheme="minorHAnsi" w:hAnsiTheme="minorHAnsi" w:cstheme="minorHAnsi"/>
                <w:sz w:val="24"/>
              </w:rPr>
            </w:pPr>
          </w:p>
          <w:p w14:paraId="152B8A34" w14:textId="77777777" w:rsidR="00F030F0" w:rsidRDefault="00F030F0">
            <w:pPr>
              <w:pStyle w:val="TableParagraph"/>
              <w:ind w:left="0"/>
              <w:rPr>
                <w:rFonts w:asciiTheme="minorHAnsi" w:hAnsiTheme="minorHAnsi" w:cstheme="minorHAnsi"/>
                <w:sz w:val="24"/>
              </w:rPr>
            </w:pPr>
          </w:p>
          <w:p w14:paraId="38E72A13" w14:textId="77777777" w:rsidR="00F030F0" w:rsidRDefault="00F030F0">
            <w:pPr>
              <w:pStyle w:val="TableParagraph"/>
              <w:ind w:left="0"/>
              <w:rPr>
                <w:rFonts w:asciiTheme="minorHAnsi" w:hAnsiTheme="minorHAnsi" w:cstheme="minorHAnsi"/>
                <w:sz w:val="24"/>
              </w:rPr>
            </w:pPr>
          </w:p>
          <w:p w14:paraId="7368DC12" w14:textId="77777777" w:rsidR="00F030F0" w:rsidRDefault="00F030F0">
            <w:pPr>
              <w:pStyle w:val="TableParagraph"/>
              <w:ind w:left="0"/>
              <w:rPr>
                <w:rFonts w:asciiTheme="minorHAnsi" w:hAnsiTheme="minorHAnsi" w:cstheme="minorHAnsi"/>
                <w:sz w:val="24"/>
              </w:rPr>
            </w:pPr>
          </w:p>
          <w:p w14:paraId="34C51320" w14:textId="1745FF89" w:rsidR="00F030F0" w:rsidRPr="004F3796" w:rsidRDefault="00F030F0">
            <w:pPr>
              <w:pStyle w:val="TableParagraph"/>
              <w:ind w:left="0"/>
              <w:rPr>
                <w:rFonts w:asciiTheme="minorHAnsi" w:hAnsiTheme="minorHAnsi" w:cstheme="minorHAnsi"/>
                <w:sz w:val="24"/>
              </w:rPr>
            </w:pPr>
          </w:p>
        </w:tc>
        <w:tc>
          <w:tcPr>
            <w:tcW w:w="1616" w:type="dxa"/>
          </w:tcPr>
          <w:p w14:paraId="0683341F" w14:textId="2A987B80" w:rsidR="000E0A50" w:rsidRDefault="00E62593">
            <w:pPr>
              <w:pStyle w:val="TableParagraph"/>
              <w:spacing w:before="160"/>
              <w:ind w:left="34"/>
              <w:rPr>
                <w:sz w:val="24"/>
              </w:rPr>
            </w:pPr>
            <w:r>
              <w:rPr>
                <w:sz w:val="24"/>
              </w:rPr>
              <w:t>£</w:t>
            </w:r>
            <w:r w:rsidR="004F3796">
              <w:rPr>
                <w:sz w:val="24"/>
              </w:rPr>
              <w:t>0</w:t>
            </w:r>
            <w:r w:rsidR="003459D7">
              <w:rPr>
                <w:sz w:val="24"/>
              </w:rPr>
              <w:t xml:space="preserve"> (paid for three years last year)</w:t>
            </w:r>
          </w:p>
          <w:p w14:paraId="47FF8693" w14:textId="77777777" w:rsidR="007F2A1D" w:rsidRDefault="007F2A1D">
            <w:pPr>
              <w:pStyle w:val="TableParagraph"/>
              <w:spacing w:before="160"/>
              <w:ind w:left="34"/>
              <w:rPr>
                <w:sz w:val="24"/>
              </w:rPr>
            </w:pPr>
          </w:p>
          <w:p w14:paraId="4E67F028" w14:textId="77777777" w:rsidR="007F2A1D" w:rsidRDefault="007F2A1D">
            <w:pPr>
              <w:pStyle w:val="TableParagraph"/>
              <w:spacing w:before="160"/>
              <w:ind w:left="34"/>
              <w:rPr>
                <w:sz w:val="24"/>
              </w:rPr>
            </w:pPr>
          </w:p>
          <w:p w14:paraId="7BAB2614" w14:textId="7E57EE96" w:rsidR="00F030F0" w:rsidRDefault="00F030F0" w:rsidP="007F2A1D">
            <w:pPr>
              <w:pStyle w:val="TableParagraph"/>
              <w:spacing w:before="160"/>
              <w:ind w:left="0"/>
              <w:rPr>
                <w:sz w:val="24"/>
              </w:rPr>
            </w:pPr>
          </w:p>
          <w:p w14:paraId="077B8C2B" w14:textId="0DB0E27B" w:rsidR="007F2A1D" w:rsidRDefault="00F81CAD" w:rsidP="007F2A1D">
            <w:pPr>
              <w:pStyle w:val="TableParagraph"/>
              <w:spacing w:before="160"/>
              <w:ind w:left="0"/>
              <w:rPr>
                <w:sz w:val="24"/>
              </w:rPr>
            </w:pPr>
            <w:r>
              <w:rPr>
                <w:sz w:val="24"/>
              </w:rPr>
              <w:t xml:space="preserve">See </w:t>
            </w:r>
            <w:proofErr w:type="spellStart"/>
            <w:r>
              <w:rPr>
                <w:sz w:val="24"/>
              </w:rPr>
              <w:t>Colyton</w:t>
            </w:r>
            <w:proofErr w:type="spellEnd"/>
            <w:r>
              <w:rPr>
                <w:sz w:val="24"/>
              </w:rPr>
              <w:t xml:space="preserve"> Grammar School Cost</w:t>
            </w:r>
          </w:p>
        </w:tc>
        <w:tc>
          <w:tcPr>
            <w:tcW w:w="3307" w:type="dxa"/>
          </w:tcPr>
          <w:p w14:paraId="5322F5DF" w14:textId="77777777" w:rsidR="000E0A50" w:rsidRDefault="007F2A1D">
            <w:pPr>
              <w:pStyle w:val="TableParagraph"/>
              <w:ind w:left="0"/>
              <w:rPr>
                <w:rFonts w:asciiTheme="minorHAnsi" w:hAnsiTheme="minorHAnsi" w:cstheme="minorHAnsi"/>
                <w:sz w:val="24"/>
              </w:rPr>
            </w:pPr>
            <w:r>
              <w:rPr>
                <w:rFonts w:asciiTheme="minorHAnsi" w:hAnsiTheme="minorHAnsi" w:cstheme="minorHAnsi"/>
                <w:sz w:val="24"/>
              </w:rPr>
              <w:t xml:space="preserve">Children knowledgeable about what they are learning in their PE lessons. </w:t>
            </w:r>
          </w:p>
          <w:p w14:paraId="47588A00" w14:textId="30E9E7F7" w:rsidR="00F030F0" w:rsidRDefault="007F2A1D">
            <w:pPr>
              <w:pStyle w:val="TableParagraph"/>
              <w:ind w:left="0"/>
              <w:rPr>
                <w:rFonts w:asciiTheme="minorHAnsi" w:hAnsiTheme="minorHAnsi" w:cstheme="minorHAnsi"/>
                <w:sz w:val="24"/>
              </w:rPr>
            </w:pPr>
            <w:r>
              <w:rPr>
                <w:rFonts w:asciiTheme="minorHAnsi" w:hAnsiTheme="minorHAnsi" w:cstheme="minorHAnsi"/>
                <w:sz w:val="24"/>
              </w:rPr>
              <w:t>At least 80% of children</w:t>
            </w:r>
            <w:r w:rsidR="00F030F0">
              <w:rPr>
                <w:rFonts w:asciiTheme="minorHAnsi" w:hAnsiTheme="minorHAnsi" w:cstheme="minorHAnsi"/>
                <w:sz w:val="24"/>
              </w:rPr>
              <w:t xml:space="preserve"> are at age related expectation at the end of each unit.</w:t>
            </w:r>
          </w:p>
          <w:p w14:paraId="29BD036C" w14:textId="29822457" w:rsidR="007F2A1D" w:rsidRPr="007F2A1D" w:rsidRDefault="007F2A1D">
            <w:pPr>
              <w:pStyle w:val="TableParagraph"/>
              <w:ind w:left="0"/>
              <w:rPr>
                <w:rFonts w:asciiTheme="minorHAnsi" w:hAnsiTheme="minorHAnsi" w:cstheme="minorHAnsi"/>
                <w:sz w:val="24"/>
              </w:rPr>
            </w:pPr>
            <w:r>
              <w:rPr>
                <w:rFonts w:asciiTheme="minorHAnsi" w:hAnsiTheme="minorHAnsi" w:cstheme="minorHAnsi"/>
                <w:sz w:val="24"/>
              </w:rPr>
              <w:t>Children with SEND well supported in their physical development.</w:t>
            </w:r>
          </w:p>
        </w:tc>
        <w:tc>
          <w:tcPr>
            <w:tcW w:w="3134" w:type="dxa"/>
          </w:tcPr>
          <w:p w14:paraId="533909BE" w14:textId="77777777" w:rsidR="000E0A50" w:rsidRDefault="000E0A50">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5B10F837" w:rsidR="000E0A50" w:rsidRDefault="003067B5">
            <w:pPr>
              <w:pStyle w:val="TableParagraph"/>
              <w:spacing w:before="45" w:line="255" w:lineRule="exact"/>
              <w:ind w:left="39"/>
              <w:rPr>
                <w:sz w:val="21"/>
              </w:rPr>
            </w:pPr>
            <w:r>
              <w:rPr>
                <w:sz w:val="21"/>
              </w:rPr>
              <w:t>28</w:t>
            </w:r>
            <w:r w:rsidR="00E62593">
              <w:rPr>
                <w:sz w:val="21"/>
              </w:rPr>
              <w:t>%</w:t>
            </w:r>
          </w:p>
        </w:tc>
      </w:tr>
      <w:tr w:rsidR="000E0A50" w14:paraId="1812A5A6" w14:textId="77777777">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13F3B494" w14:textId="77777777" w:rsidR="00F030F0" w:rsidRDefault="00F030F0" w:rsidP="00F030F0">
            <w:pPr>
              <w:pStyle w:val="TableParagraph"/>
              <w:ind w:left="0"/>
              <w:rPr>
                <w:rFonts w:asciiTheme="minorHAnsi" w:hAnsiTheme="minorHAnsi" w:cstheme="minorHAnsi"/>
                <w:sz w:val="24"/>
              </w:rPr>
            </w:pPr>
            <w:r>
              <w:rPr>
                <w:rFonts w:asciiTheme="minorHAnsi" w:hAnsiTheme="minorHAnsi" w:cstheme="minorHAnsi"/>
                <w:sz w:val="24"/>
              </w:rPr>
              <w:t>Each class to complete the daily mile.</w:t>
            </w:r>
          </w:p>
          <w:p w14:paraId="05AF1559" w14:textId="77777777" w:rsidR="00F030F0" w:rsidRDefault="00F030F0" w:rsidP="00F030F0">
            <w:pPr>
              <w:pStyle w:val="TableParagraph"/>
              <w:ind w:left="0"/>
              <w:rPr>
                <w:rFonts w:asciiTheme="minorHAnsi" w:hAnsiTheme="minorHAnsi" w:cstheme="minorHAnsi"/>
                <w:sz w:val="24"/>
              </w:rPr>
            </w:pPr>
          </w:p>
          <w:p w14:paraId="3388490A" w14:textId="77777777" w:rsidR="00F030F0" w:rsidRDefault="00F030F0" w:rsidP="00F030F0">
            <w:pPr>
              <w:pStyle w:val="TableParagraph"/>
              <w:ind w:left="0"/>
              <w:rPr>
                <w:rFonts w:asciiTheme="minorHAnsi" w:hAnsiTheme="minorHAnsi" w:cstheme="minorHAnsi"/>
                <w:sz w:val="24"/>
              </w:rPr>
            </w:pPr>
          </w:p>
          <w:p w14:paraId="1816204D" w14:textId="77777777" w:rsidR="00F030F0" w:rsidRDefault="00F030F0" w:rsidP="00F030F0">
            <w:pPr>
              <w:pStyle w:val="TableParagraph"/>
              <w:ind w:left="0"/>
              <w:rPr>
                <w:rFonts w:asciiTheme="minorHAnsi" w:hAnsiTheme="minorHAnsi" w:cstheme="minorHAnsi"/>
                <w:sz w:val="24"/>
              </w:rPr>
            </w:pPr>
          </w:p>
          <w:p w14:paraId="2B976F56" w14:textId="77777777" w:rsidR="00F030F0" w:rsidRDefault="00F030F0" w:rsidP="00F030F0">
            <w:pPr>
              <w:pStyle w:val="TableParagraph"/>
              <w:ind w:left="0"/>
              <w:rPr>
                <w:rFonts w:asciiTheme="minorHAnsi" w:hAnsiTheme="minorHAnsi" w:cstheme="minorHAnsi"/>
                <w:sz w:val="24"/>
              </w:rPr>
            </w:pPr>
          </w:p>
          <w:p w14:paraId="1DC6A200" w14:textId="77777777" w:rsidR="00F030F0" w:rsidRDefault="00F030F0" w:rsidP="00F030F0">
            <w:pPr>
              <w:pStyle w:val="TableParagraph"/>
              <w:ind w:left="0"/>
              <w:rPr>
                <w:rFonts w:asciiTheme="minorHAnsi" w:hAnsiTheme="minorHAnsi" w:cstheme="minorHAnsi"/>
                <w:sz w:val="24"/>
              </w:rPr>
            </w:pPr>
          </w:p>
          <w:p w14:paraId="393BAC32" w14:textId="77777777" w:rsidR="00F030F0" w:rsidRDefault="00F030F0" w:rsidP="00F030F0">
            <w:pPr>
              <w:pStyle w:val="TableParagraph"/>
              <w:ind w:left="0"/>
              <w:rPr>
                <w:rFonts w:asciiTheme="minorHAnsi" w:hAnsiTheme="minorHAnsi" w:cstheme="minorHAnsi"/>
                <w:sz w:val="24"/>
              </w:rPr>
            </w:pPr>
          </w:p>
          <w:p w14:paraId="46F84BD0" w14:textId="77777777" w:rsidR="00F030F0" w:rsidRDefault="00F030F0" w:rsidP="00F030F0">
            <w:pPr>
              <w:pStyle w:val="TableParagraph"/>
              <w:ind w:left="0"/>
              <w:rPr>
                <w:rFonts w:asciiTheme="minorHAnsi" w:hAnsiTheme="minorHAnsi" w:cstheme="minorHAnsi"/>
                <w:sz w:val="24"/>
              </w:rPr>
            </w:pPr>
          </w:p>
          <w:p w14:paraId="00B3EEE3" w14:textId="77777777" w:rsidR="00F030F0" w:rsidRDefault="00F030F0" w:rsidP="00F030F0">
            <w:pPr>
              <w:pStyle w:val="TableParagraph"/>
              <w:ind w:left="0"/>
              <w:rPr>
                <w:rFonts w:asciiTheme="minorHAnsi" w:hAnsiTheme="minorHAnsi" w:cstheme="minorHAnsi"/>
                <w:sz w:val="24"/>
              </w:rPr>
            </w:pPr>
          </w:p>
          <w:p w14:paraId="5F581358" w14:textId="77777777" w:rsidR="00F030F0" w:rsidRDefault="00F030F0" w:rsidP="00F030F0">
            <w:pPr>
              <w:pStyle w:val="TableParagraph"/>
              <w:ind w:left="0"/>
              <w:rPr>
                <w:rFonts w:asciiTheme="minorHAnsi" w:hAnsiTheme="minorHAnsi" w:cstheme="minorHAnsi"/>
                <w:sz w:val="24"/>
              </w:rPr>
            </w:pPr>
          </w:p>
          <w:p w14:paraId="632BB40E" w14:textId="77777777" w:rsidR="00F030F0" w:rsidRDefault="00F030F0" w:rsidP="00F030F0">
            <w:pPr>
              <w:pStyle w:val="TableParagraph"/>
              <w:ind w:left="0"/>
              <w:rPr>
                <w:rFonts w:asciiTheme="minorHAnsi" w:hAnsiTheme="minorHAnsi" w:cstheme="minorHAnsi"/>
                <w:sz w:val="24"/>
              </w:rPr>
            </w:pPr>
          </w:p>
          <w:p w14:paraId="3570DB7F" w14:textId="77777777" w:rsidR="000E0A50" w:rsidRDefault="00F030F0" w:rsidP="00F030F0">
            <w:pPr>
              <w:pStyle w:val="TableParagraph"/>
              <w:ind w:left="0"/>
              <w:rPr>
                <w:rFonts w:asciiTheme="minorHAnsi" w:hAnsiTheme="minorHAnsi" w:cstheme="minorHAnsi"/>
                <w:sz w:val="24"/>
              </w:rPr>
            </w:pPr>
            <w:r>
              <w:rPr>
                <w:rFonts w:asciiTheme="minorHAnsi" w:hAnsiTheme="minorHAnsi" w:cstheme="minorHAnsi"/>
                <w:sz w:val="24"/>
              </w:rPr>
              <w:t>Active Playtimes</w:t>
            </w:r>
          </w:p>
          <w:p w14:paraId="5B671049" w14:textId="77777777" w:rsidR="00F030F0" w:rsidRDefault="00F030F0" w:rsidP="00F030F0">
            <w:pPr>
              <w:pStyle w:val="TableParagraph"/>
              <w:ind w:left="0"/>
              <w:rPr>
                <w:rFonts w:asciiTheme="minorHAnsi" w:hAnsiTheme="minorHAnsi" w:cstheme="minorHAnsi"/>
                <w:sz w:val="24"/>
              </w:rPr>
            </w:pPr>
          </w:p>
          <w:p w14:paraId="49CC1B2C" w14:textId="77777777" w:rsidR="00F030F0" w:rsidRDefault="00F030F0" w:rsidP="00F030F0">
            <w:pPr>
              <w:pStyle w:val="TableParagraph"/>
              <w:ind w:left="0"/>
              <w:rPr>
                <w:rFonts w:asciiTheme="minorHAnsi" w:hAnsiTheme="minorHAnsi" w:cstheme="minorHAnsi"/>
                <w:sz w:val="24"/>
              </w:rPr>
            </w:pPr>
          </w:p>
          <w:p w14:paraId="1D350DAB" w14:textId="77777777" w:rsidR="00F030F0" w:rsidRDefault="00F030F0" w:rsidP="00F030F0">
            <w:pPr>
              <w:pStyle w:val="TableParagraph"/>
              <w:ind w:left="0"/>
              <w:rPr>
                <w:rFonts w:asciiTheme="minorHAnsi" w:hAnsiTheme="minorHAnsi" w:cstheme="minorHAnsi"/>
                <w:sz w:val="24"/>
              </w:rPr>
            </w:pPr>
          </w:p>
          <w:p w14:paraId="75C74E0F" w14:textId="77777777" w:rsidR="00F030F0" w:rsidRDefault="00F030F0" w:rsidP="00F030F0">
            <w:pPr>
              <w:pStyle w:val="TableParagraph"/>
              <w:ind w:left="0"/>
              <w:rPr>
                <w:rFonts w:asciiTheme="minorHAnsi" w:hAnsiTheme="minorHAnsi" w:cstheme="minorHAnsi"/>
                <w:sz w:val="24"/>
              </w:rPr>
            </w:pPr>
          </w:p>
          <w:p w14:paraId="0349F759" w14:textId="4EED3D81" w:rsidR="00F030F0" w:rsidRDefault="00DB1913" w:rsidP="00F030F0">
            <w:pPr>
              <w:pStyle w:val="TableParagraph"/>
              <w:ind w:left="0"/>
              <w:rPr>
                <w:rFonts w:asciiTheme="minorHAnsi" w:hAnsiTheme="minorHAnsi" w:cstheme="minorHAnsi"/>
                <w:sz w:val="24"/>
              </w:rPr>
            </w:pPr>
            <w:r>
              <w:rPr>
                <w:rFonts w:asciiTheme="minorHAnsi" w:hAnsiTheme="minorHAnsi" w:cstheme="minorHAnsi"/>
                <w:sz w:val="24"/>
              </w:rPr>
              <w:t>Sports mentoring</w:t>
            </w:r>
          </w:p>
          <w:p w14:paraId="7E5D6E54" w14:textId="615E7F01" w:rsidR="00DB1913" w:rsidRDefault="00DB1913" w:rsidP="00F030F0">
            <w:pPr>
              <w:pStyle w:val="TableParagraph"/>
              <w:ind w:left="0"/>
              <w:rPr>
                <w:rFonts w:asciiTheme="minorHAnsi" w:hAnsiTheme="minorHAnsi" w:cstheme="minorHAnsi"/>
                <w:sz w:val="24"/>
              </w:rPr>
            </w:pPr>
          </w:p>
          <w:p w14:paraId="013B3830" w14:textId="3E83EA7C" w:rsidR="00DB1913" w:rsidRDefault="00DB1913" w:rsidP="00F030F0">
            <w:pPr>
              <w:pStyle w:val="TableParagraph"/>
              <w:ind w:left="0"/>
              <w:rPr>
                <w:rFonts w:asciiTheme="minorHAnsi" w:hAnsiTheme="minorHAnsi" w:cstheme="minorHAnsi"/>
                <w:sz w:val="24"/>
              </w:rPr>
            </w:pPr>
          </w:p>
          <w:p w14:paraId="65C77096" w14:textId="1DD52355" w:rsidR="00DB1913" w:rsidRDefault="00DB1913" w:rsidP="00F030F0">
            <w:pPr>
              <w:pStyle w:val="TableParagraph"/>
              <w:ind w:left="0"/>
              <w:rPr>
                <w:rFonts w:asciiTheme="minorHAnsi" w:hAnsiTheme="minorHAnsi" w:cstheme="minorHAnsi"/>
                <w:sz w:val="24"/>
              </w:rPr>
            </w:pPr>
          </w:p>
          <w:p w14:paraId="14B93B4A" w14:textId="77777777" w:rsidR="00DB1913" w:rsidRDefault="00DB1913" w:rsidP="00F030F0">
            <w:pPr>
              <w:pStyle w:val="TableParagraph"/>
              <w:ind w:left="0"/>
              <w:rPr>
                <w:rFonts w:asciiTheme="minorHAnsi" w:hAnsiTheme="minorHAnsi" w:cstheme="minorHAnsi"/>
                <w:sz w:val="24"/>
              </w:rPr>
            </w:pPr>
          </w:p>
          <w:p w14:paraId="6D071E8A" w14:textId="77777777" w:rsidR="00DB1913" w:rsidRDefault="00DB1913" w:rsidP="00F030F0">
            <w:pPr>
              <w:pStyle w:val="TableParagraph"/>
              <w:ind w:left="0"/>
              <w:rPr>
                <w:rFonts w:asciiTheme="minorHAnsi" w:hAnsiTheme="minorHAnsi" w:cstheme="minorHAnsi"/>
                <w:sz w:val="24"/>
              </w:rPr>
            </w:pPr>
          </w:p>
          <w:p w14:paraId="10ABF9C5" w14:textId="77777777" w:rsidR="00F030F0" w:rsidRDefault="00F030F0" w:rsidP="00F030F0">
            <w:pPr>
              <w:pStyle w:val="TableParagraph"/>
              <w:ind w:left="0"/>
              <w:rPr>
                <w:rFonts w:asciiTheme="minorHAnsi" w:hAnsiTheme="minorHAnsi" w:cstheme="minorHAnsi"/>
                <w:sz w:val="24"/>
              </w:rPr>
            </w:pPr>
            <w:r>
              <w:rPr>
                <w:rFonts w:asciiTheme="minorHAnsi" w:hAnsiTheme="minorHAnsi" w:cstheme="minorHAnsi"/>
                <w:sz w:val="24"/>
              </w:rPr>
              <w:t xml:space="preserve">Teachers to complete a heat map for their classes. </w:t>
            </w:r>
          </w:p>
          <w:p w14:paraId="14F593CE" w14:textId="77777777" w:rsidR="00F030F0" w:rsidRDefault="00F030F0" w:rsidP="00F030F0">
            <w:pPr>
              <w:pStyle w:val="TableParagraph"/>
              <w:ind w:left="0"/>
              <w:rPr>
                <w:rFonts w:asciiTheme="minorHAnsi" w:hAnsiTheme="minorHAnsi" w:cstheme="minorHAnsi"/>
                <w:sz w:val="24"/>
              </w:rPr>
            </w:pPr>
          </w:p>
          <w:p w14:paraId="63D5E25E" w14:textId="77777777" w:rsidR="00F030F0" w:rsidRDefault="00F030F0" w:rsidP="00F030F0">
            <w:pPr>
              <w:pStyle w:val="TableParagraph"/>
              <w:ind w:left="0"/>
              <w:rPr>
                <w:rFonts w:asciiTheme="minorHAnsi" w:hAnsiTheme="minorHAnsi" w:cstheme="minorHAnsi"/>
                <w:sz w:val="24"/>
              </w:rPr>
            </w:pPr>
          </w:p>
          <w:p w14:paraId="5DD06E7A" w14:textId="77777777" w:rsidR="00F030F0" w:rsidRDefault="00F030F0" w:rsidP="00F030F0">
            <w:pPr>
              <w:pStyle w:val="TableParagraph"/>
              <w:ind w:left="0"/>
              <w:rPr>
                <w:rFonts w:asciiTheme="minorHAnsi" w:hAnsiTheme="minorHAnsi" w:cstheme="minorHAnsi"/>
                <w:sz w:val="24"/>
              </w:rPr>
            </w:pPr>
          </w:p>
          <w:p w14:paraId="2FFFF1EE" w14:textId="77777777" w:rsidR="00F030F0" w:rsidRDefault="00F030F0" w:rsidP="00F030F0">
            <w:pPr>
              <w:pStyle w:val="TableParagraph"/>
              <w:ind w:left="0"/>
              <w:rPr>
                <w:rFonts w:asciiTheme="minorHAnsi" w:hAnsiTheme="minorHAnsi" w:cstheme="minorHAnsi"/>
                <w:sz w:val="24"/>
              </w:rPr>
            </w:pPr>
          </w:p>
          <w:p w14:paraId="6BF4E240" w14:textId="77777777" w:rsidR="00F030F0" w:rsidRDefault="00F030F0" w:rsidP="00F030F0">
            <w:pPr>
              <w:pStyle w:val="TableParagraph"/>
              <w:ind w:left="0"/>
              <w:rPr>
                <w:rFonts w:asciiTheme="minorHAnsi" w:hAnsiTheme="minorHAnsi" w:cstheme="minorHAnsi"/>
                <w:sz w:val="24"/>
              </w:rPr>
            </w:pPr>
            <w:r>
              <w:rPr>
                <w:rFonts w:asciiTheme="minorHAnsi" w:hAnsiTheme="minorHAnsi" w:cstheme="minorHAnsi"/>
                <w:sz w:val="24"/>
              </w:rPr>
              <w:t xml:space="preserve">Whole school </w:t>
            </w:r>
            <w:proofErr w:type="spellStart"/>
            <w:r>
              <w:rPr>
                <w:rFonts w:asciiTheme="minorHAnsi" w:hAnsiTheme="minorHAnsi" w:cstheme="minorHAnsi"/>
                <w:sz w:val="24"/>
              </w:rPr>
              <w:t>dancersize</w:t>
            </w:r>
            <w:proofErr w:type="spellEnd"/>
            <w:r>
              <w:rPr>
                <w:rFonts w:asciiTheme="minorHAnsi" w:hAnsiTheme="minorHAnsi" w:cstheme="minorHAnsi"/>
                <w:sz w:val="24"/>
              </w:rPr>
              <w:t xml:space="preserve"> to continue.</w:t>
            </w:r>
          </w:p>
          <w:p w14:paraId="7946DC06" w14:textId="77777777" w:rsidR="003459D7" w:rsidRDefault="003459D7" w:rsidP="00F030F0">
            <w:pPr>
              <w:pStyle w:val="TableParagraph"/>
              <w:ind w:left="0"/>
              <w:rPr>
                <w:rFonts w:asciiTheme="minorHAnsi" w:hAnsiTheme="minorHAnsi" w:cstheme="minorHAnsi"/>
                <w:sz w:val="24"/>
              </w:rPr>
            </w:pPr>
          </w:p>
          <w:p w14:paraId="2C6EEA85" w14:textId="77777777" w:rsidR="003459D7" w:rsidRDefault="003459D7" w:rsidP="00F030F0">
            <w:pPr>
              <w:pStyle w:val="TableParagraph"/>
              <w:ind w:left="0"/>
              <w:rPr>
                <w:rFonts w:asciiTheme="minorHAnsi" w:hAnsiTheme="minorHAnsi" w:cstheme="minorHAnsi"/>
                <w:sz w:val="24"/>
              </w:rPr>
            </w:pPr>
          </w:p>
          <w:p w14:paraId="2D35ECB7" w14:textId="77777777" w:rsidR="003459D7" w:rsidRDefault="003459D7" w:rsidP="00F030F0">
            <w:pPr>
              <w:pStyle w:val="TableParagraph"/>
              <w:ind w:left="0"/>
              <w:rPr>
                <w:rFonts w:asciiTheme="minorHAnsi" w:hAnsiTheme="minorHAnsi" w:cstheme="minorHAnsi"/>
                <w:sz w:val="24"/>
              </w:rPr>
            </w:pPr>
          </w:p>
          <w:p w14:paraId="55BF34D0" w14:textId="77777777" w:rsidR="003459D7" w:rsidRDefault="003459D7" w:rsidP="00F030F0">
            <w:pPr>
              <w:pStyle w:val="TableParagraph"/>
              <w:ind w:left="0"/>
              <w:rPr>
                <w:rFonts w:asciiTheme="minorHAnsi" w:hAnsiTheme="minorHAnsi" w:cstheme="minorHAnsi"/>
                <w:sz w:val="24"/>
              </w:rPr>
            </w:pPr>
          </w:p>
          <w:p w14:paraId="0B831F08" w14:textId="77777777" w:rsidR="003459D7" w:rsidRDefault="003459D7" w:rsidP="00F030F0">
            <w:pPr>
              <w:pStyle w:val="TableParagraph"/>
              <w:ind w:left="0"/>
              <w:rPr>
                <w:rFonts w:asciiTheme="minorHAnsi" w:hAnsiTheme="minorHAnsi" w:cstheme="minorHAnsi"/>
                <w:sz w:val="24"/>
              </w:rPr>
            </w:pPr>
            <w:r>
              <w:rPr>
                <w:rFonts w:asciiTheme="minorHAnsi" w:hAnsiTheme="minorHAnsi" w:cstheme="minorHAnsi"/>
                <w:sz w:val="24"/>
              </w:rPr>
              <w:t>To improve physical literacy in identified group of children (SEMH) To increase the confidence and self-esteem for pupils who are less active in school. To improve their self-esteem and confidence to improve their resilience through PE.</w:t>
            </w:r>
          </w:p>
          <w:p w14:paraId="77A6CBD5" w14:textId="77777777" w:rsidR="00F81CAD" w:rsidRDefault="00F81CAD" w:rsidP="00F030F0">
            <w:pPr>
              <w:pStyle w:val="TableParagraph"/>
              <w:ind w:left="0"/>
              <w:rPr>
                <w:rFonts w:asciiTheme="minorHAnsi" w:hAnsiTheme="minorHAnsi" w:cstheme="minorHAnsi"/>
                <w:sz w:val="24"/>
              </w:rPr>
            </w:pPr>
          </w:p>
          <w:p w14:paraId="2DE921F2" w14:textId="77777777" w:rsidR="00F81CAD" w:rsidRDefault="00F81CAD" w:rsidP="00F030F0">
            <w:pPr>
              <w:pStyle w:val="TableParagraph"/>
              <w:ind w:left="0"/>
              <w:rPr>
                <w:rFonts w:asciiTheme="minorHAnsi" w:hAnsiTheme="minorHAnsi" w:cstheme="minorHAnsi"/>
                <w:sz w:val="24"/>
              </w:rPr>
            </w:pPr>
          </w:p>
          <w:p w14:paraId="0E63D38A" w14:textId="77777777" w:rsidR="00F81CAD" w:rsidRDefault="00F81CAD" w:rsidP="00F030F0">
            <w:pPr>
              <w:pStyle w:val="TableParagraph"/>
              <w:ind w:left="0"/>
              <w:rPr>
                <w:rFonts w:asciiTheme="minorHAnsi" w:hAnsiTheme="minorHAnsi" w:cstheme="minorHAnsi"/>
                <w:sz w:val="24"/>
              </w:rPr>
            </w:pPr>
          </w:p>
          <w:p w14:paraId="576A737D" w14:textId="77777777" w:rsidR="00F81CAD" w:rsidRDefault="00F81CAD" w:rsidP="00F030F0">
            <w:pPr>
              <w:pStyle w:val="TableParagraph"/>
              <w:ind w:left="0"/>
              <w:rPr>
                <w:rFonts w:asciiTheme="minorHAnsi" w:hAnsiTheme="minorHAnsi" w:cstheme="minorHAnsi"/>
                <w:sz w:val="24"/>
              </w:rPr>
            </w:pPr>
          </w:p>
          <w:p w14:paraId="2DDAE165" w14:textId="77777777" w:rsidR="00F81CAD" w:rsidRDefault="00F81CAD" w:rsidP="00F030F0">
            <w:pPr>
              <w:pStyle w:val="TableParagraph"/>
              <w:ind w:left="0"/>
              <w:rPr>
                <w:rFonts w:asciiTheme="minorHAnsi" w:hAnsiTheme="minorHAnsi" w:cstheme="minorHAnsi"/>
                <w:sz w:val="24"/>
              </w:rPr>
            </w:pPr>
          </w:p>
          <w:p w14:paraId="452770DA" w14:textId="77777777" w:rsidR="00F81CAD" w:rsidRDefault="00F81CAD" w:rsidP="00F030F0">
            <w:pPr>
              <w:pStyle w:val="TableParagraph"/>
              <w:ind w:left="0"/>
              <w:rPr>
                <w:rFonts w:asciiTheme="minorHAnsi" w:hAnsiTheme="minorHAnsi" w:cstheme="minorHAnsi"/>
                <w:sz w:val="24"/>
              </w:rPr>
            </w:pPr>
          </w:p>
          <w:p w14:paraId="73ED1608" w14:textId="77777777" w:rsidR="00F81CAD" w:rsidRDefault="00F81CAD" w:rsidP="00F030F0">
            <w:pPr>
              <w:pStyle w:val="TableParagraph"/>
              <w:ind w:left="0"/>
              <w:rPr>
                <w:rFonts w:asciiTheme="minorHAnsi" w:hAnsiTheme="minorHAnsi" w:cstheme="minorHAnsi"/>
                <w:sz w:val="24"/>
              </w:rPr>
            </w:pPr>
            <w:r>
              <w:rPr>
                <w:rFonts w:asciiTheme="minorHAnsi" w:hAnsiTheme="minorHAnsi" w:cstheme="minorHAnsi"/>
                <w:sz w:val="24"/>
              </w:rPr>
              <w:t>All children in year six meet the national requirements for swimming through catch up swimming lessons.</w:t>
            </w:r>
          </w:p>
          <w:p w14:paraId="033B5068" w14:textId="77777777" w:rsidR="00DB1913" w:rsidRDefault="00DB1913" w:rsidP="00F030F0">
            <w:pPr>
              <w:pStyle w:val="TableParagraph"/>
              <w:ind w:left="0"/>
              <w:rPr>
                <w:rFonts w:asciiTheme="minorHAnsi" w:hAnsiTheme="minorHAnsi" w:cstheme="minorHAnsi"/>
                <w:sz w:val="24"/>
              </w:rPr>
            </w:pPr>
          </w:p>
          <w:p w14:paraId="2956BBDA" w14:textId="77777777" w:rsidR="00DB1913" w:rsidRDefault="00DB1913" w:rsidP="00F030F0">
            <w:pPr>
              <w:pStyle w:val="TableParagraph"/>
              <w:ind w:left="0"/>
              <w:rPr>
                <w:rFonts w:asciiTheme="minorHAnsi" w:hAnsiTheme="minorHAnsi" w:cstheme="minorHAnsi"/>
                <w:sz w:val="24"/>
              </w:rPr>
            </w:pPr>
          </w:p>
          <w:p w14:paraId="3DC55738" w14:textId="77777777" w:rsidR="00DB1913" w:rsidRDefault="00DB1913" w:rsidP="00F030F0">
            <w:pPr>
              <w:pStyle w:val="TableParagraph"/>
              <w:ind w:left="0"/>
              <w:rPr>
                <w:rFonts w:asciiTheme="minorHAnsi" w:hAnsiTheme="minorHAnsi" w:cstheme="minorHAnsi"/>
                <w:sz w:val="24"/>
              </w:rPr>
            </w:pPr>
          </w:p>
          <w:p w14:paraId="338C3ED7" w14:textId="41658C1F" w:rsidR="00DB1913" w:rsidRPr="00F030F0" w:rsidRDefault="00DB1913" w:rsidP="00F030F0">
            <w:pPr>
              <w:pStyle w:val="TableParagraph"/>
              <w:ind w:left="0"/>
              <w:rPr>
                <w:rFonts w:asciiTheme="minorHAnsi" w:hAnsiTheme="minorHAnsi" w:cstheme="minorHAnsi"/>
                <w:sz w:val="24"/>
              </w:rPr>
            </w:pPr>
            <w:r>
              <w:rPr>
                <w:rFonts w:asciiTheme="minorHAnsi" w:hAnsiTheme="minorHAnsi" w:cstheme="minorHAnsi"/>
                <w:sz w:val="24"/>
              </w:rPr>
              <w:t>Forest School Provision</w:t>
            </w:r>
          </w:p>
        </w:tc>
        <w:tc>
          <w:tcPr>
            <w:tcW w:w="3600" w:type="dxa"/>
          </w:tcPr>
          <w:p w14:paraId="54B34150" w14:textId="77777777" w:rsidR="000E0A50" w:rsidRDefault="00F030F0">
            <w:pPr>
              <w:pStyle w:val="TableParagraph"/>
              <w:ind w:left="0"/>
              <w:rPr>
                <w:rFonts w:asciiTheme="minorHAnsi" w:hAnsiTheme="minorHAnsi" w:cstheme="minorHAnsi"/>
                <w:sz w:val="24"/>
              </w:rPr>
            </w:pPr>
            <w:r>
              <w:rPr>
                <w:rFonts w:asciiTheme="minorHAnsi" w:hAnsiTheme="minorHAnsi" w:cstheme="minorHAnsi"/>
                <w:sz w:val="24"/>
              </w:rPr>
              <w:lastRenderedPageBreak/>
              <w:t>Teachers responsible for making sure target records are maintained for each child.</w:t>
            </w:r>
          </w:p>
          <w:p w14:paraId="2157FF39" w14:textId="77777777" w:rsidR="00F030F0" w:rsidRDefault="00F030F0">
            <w:pPr>
              <w:pStyle w:val="TableParagraph"/>
              <w:ind w:left="0"/>
              <w:rPr>
                <w:rFonts w:asciiTheme="minorHAnsi" w:hAnsiTheme="minorHAnsi" w:cstheme="minorHAnsi"/>
                <w:sz w:val="24"/>
              </w:rPr>
            </w:pPr>
            <w:r>
              <w:rPr>
                <w:rFonts w:asciiTheme="minorHAnsi" w:hAnsiTheme="minorHAnsi" w:cstheme="minorHAnsi"/>
                <w:sz w:val="24"/>
              </w:rPr>
              <w:t xml:space="preserve">School to implement an in year fundraiser in the summer term linked to a sporting event for example run to the Euros in Germany and run to the Olympics in Paris </w:t>
            </w:r>
          </w:p>
          <w:p w14:paraId="02E5F0E2" w14:textId="77777777" w:rsidR="00F030F0" w:rsidRDefault="00F030F0">
            <w:pPr>
              <w:pStyle w:val="TableParagraph"/>
              <w:ind w:left="0"/>
              <w:rPr>
                <w:rFonts w:asciiTheme="minorHAnsi" w:hAnsiTheme="minorHAnsi" w:cstheme="minorHAnsi"/>
                <w:sz w:val="24"/>
              </w:rPr>
            </w:pPr>
          </w:p>
          <w:p w14:paraId="7D8C5997" w14:textId="77777777" w:rsidR="00F030F0" w:rsidRDefault="00F030F0">
            <w:pPr>
              <w:pStyle w:val="TableParagraph"/>
              <w:ind w:left="0"/>
              <w:rPr>
                <w:rFonts w:asciiTheme="minorHAnsi" w:hAnsiTheme="minorHAnsi" w:cstheme="minorHAnsi"/>
                <w:sz w:val="24"/>
              </w:rPr>
            </w:pPr>
          </w:p>
          <w:p w14:paraId="21DE4EFE" w14:textId="77777777" w:rsidR="00F030F0" w:rsidRDefault="00F030F0">
            <w:pPr>
              <w:pStyle w:val="TableParagraph"/>
              <w:ind w:left="0"/>
              <w:rPr>
                <w:rFonts w:asciiTheme="minorHAnsi" w:hAnsiTheme="minorHAnsi" w:cstheme="minorHAnsi"/>
                <w:sz w:val="24"/>
              </w:rPr>
            </w:pPr>
            <w:proofErr w:type="spellStart"/>
            <w:r>
              <w:rPr>
                <w:rFonts w:asciiTheme="minorHAnsi" w:hAnsiTheme="minorHAnsi" w:cstheme="minorHAnsi"/>
                <w:sz w:val="24"/>
              </w:rPr>
              <w:t>Mr</w:t>
            </w:r>
            <w:proofErr w:type="spellEnd"/>
            <w:r>
              <w:rPr>
                <w:rFonts w:asciiTheme="minorHAnsi" w:hAnsiTheme="minorHAnsi" w:cstheme="minorHAnsi"/>
                <w:sz w:val="24"/>
              </w:rPr>
              <w:t xml:space="preserve"> </w:t>
            </w:r>
            <w:proofErr w:type="spellStart"/>
            <w:r>
              <w:rPr>
                <w:rFonts w:asciiTheme="minorHAnsi" w:hAnsiTheme="minorHAnsi" w:cstheme="minorHAnsi"/>
                <w:sz w:val="24"/>
              </w:rPr>
              <w:t>Murnane</w:t>
            </w:r>
            <w:proofErr w:type="spellEnd"/>
            <w:r>
              <w:rPr>
                <w:rFonts w:asciiTheme="minorHAnsi" w:hAnsiTheme="minorHAnsi" w:cstheme="minorHAnsi"/>
                <w:sz w:val="24"/>
              </w:rPr>
              <w:t xml:space="preserve"> to work with play leaders in two half hour sessions per week to plan and evaluate activities for KS1 children and KS2 children </w:t>
            </w:r>
          </w:p>
          <w:p w14:paraId="6E714F23" w14:textId="77777777" w:rsidR="00F030F0" w:rsidRDefault="00F030F0">
            <w:pPr>
              <w:pStyle w:val="TableParagraph"/>
              <w:ind w:left="0"/>
              <w:rPr>
                <w:rFonts w:asciiTheme="minorHAnsi" w:hAnsiTheme="minorHAnsi" w:cstheme="minorHAnsi"/>
                <w:sz w:val="24"/>
              </w:rPr>
            </w:pPr>
          </w:p>
          <w:p w14:paraId="70F62817" w14:textId="364A441C" w:rsidR="00F030F0" w:rsidRDefault="00DB1913">
            <w:pPr>
              <w:pStyle w:val="TableParagraph"/>
              <w:ind w:left="0"/>
              <w:rPr>
                <w:rFonts w:asciiTheme="minorHAnsi" w:hAnsiTheme="minorHAnsi" w:cstheme="minorHAnsi"/>
                <w:sz w:val="24"/>
              </w:rPr>
            </w:pPr>
            <w:proofErr w:type="spellStart"/>
            <w:r>
              <w:rPr>
                <w:rFonts w:asciiTheme="minorHAnsi" w:hAnsiTheme="minorHAnsi" w:cstheme="minorHAnsi"/>
                <w:sz w:val="24"/>
              </w:rPr>
              <w:t>Mr</w:t>
            </w:r>
            <w:proofErr w:type="spellEnd"/>
            <w:r>
              <w:rPr>
                <w:rFonts w:asciiTheme="minorHAnsi" w:hAnsiTheme="minorHAnsi" w:cstheme="minorHAnsi"/>
                <w:sz w:val="24"/>
              </w:rPr>
              <w:t xml:space="preserve"> </w:t>
            </w:r>
            <w:proofErr w:type="spellStart"/>
            <w:r>
              <w:rPr>
                <w:rFonts w:asciiTheme="minorHAnsi" w:hAnsiTheme="minorHAnsi" w:cstheme="minorHAnsi"/>
                <w:sz w:val="24"/>
              </w:rPr>
              <w:t>Munane</w:t>
            </w:r>
            <w:proofErr w:type="spellEnd"/>
            <w:r>
              <w:rPr>
                <w:rFonts w:asciiTheme="minorHAnsi" w:hAnsiTheme="minorHAnsi" w:cstheme="minorHAnsi"/>
                <w:sz w:val="24"/>
              </w:rPr>
              <w:t xml:space="preserve"> to work with reluctant children</w:t>
            </w:r>
            <w:r w:rsidR="0084341B">
              <w:rPr>
                <w:rFonts w:asciiTheme="minorHAnsi" w:hAnsiTheme="minorHAnsi" w:cstheme="minorHAnsi"/>
                <w:sz w:val="24"/>
              </w:rPr>
              <w:t xml:space="preserve"> and children with SEND</w:t>
            </w:r>
            <w:r>
              <w:rPr>
                <w:rFonts w:asciiTheme="minorHAnsi" w:hAnsiTheme="minorHAnsi" w:cstheme="minorHAnsi"/>
                <w:sz w:val="24"/>
              </w:rPr>
              <w:t xml:space="preserve"> to engage in physical activity and to mentor around over coming barriers.</w:t>
            </w:r>
          </w:p>
          <w:p w14:paraId="0651A93E" w14:textId="77777777" w:rsidR="00DB1913" w:rsidRDefault="00DB1913">
            <w:pPr>
              <w:pStyle w:val="TableParagraph"/>
              <w:ind w:left="0"/>
              <w:rPr>
                <w:rFonts w:asciiTheme="minorHAnsi" w:hAnsiTheme="minorHAnsi" w:cstheme="minorHAnsi"/>
                <w:sz w:val="24"/>
              </w:rPr>
            </w:pPr>
          </w:p>
          <w:p w14:paraId="31EF6F8C" w14:textId="77777777" w:rsidR="00DB1913" w:rsidRDefault="00DB1913">
            <w:pPr>
              <w:pStyle w:val="TableParagraph"/>
              <w:ind w:left="0"/>
              <w:rPr>
                <w:rFonts w:asciiTheme="minorHAnsi" w:hAnsiTheme="minorHAnsi" w:cstheme="minorHAnsi"/>
                <w:sz w:val="24"/>
              </w:rPr>
            </w:pPr>
          </w:p>
          <w:p w14:paraId="739C25CA" w14:textId="77777777" w:rsidR="00F030F0" w:rsidRDefault="00F030F0">
            <w:pPr>
              <w:pStyle w:val="TableParagraph"/>
              <w:ind w:left="0"/>
              <w:rPr>
                <w:rFonts w:asciiTheme="minorHAnsi" w:hAnsiTheme="minorHAnsi" w:cstheme="minorHAnsi"/>
                <w:sz w:val="24"/>
              </w:rPr>
            </w:pPr>
            <w:r>
              <w:rPr>
                <w:rFonts w:asciiTheme="minorHAnsi" w:hAnsiTheme="minorHAnsi" w:cstheme="minorHAnsi"/>
                <w:sz w:val="24"/>
              </w:rPr>
              <w:t>They then see where the children are inactive for too long and implement a 5 min go noodle or just dance activity for increased activity</w:t>
            </w:r>
          </w:p>
          <w:p w14:paraId="25B808AE" w14:textId="271D565F" w:rsidR="00F030F0" w:rsidRDefault="00F030F0">
            <w:pPr>
              <w:pStyle w:val="TableParagraph"/>
              <w:ind w:left="0"/>
              <w:rPr>
                <w:rFonts w:asciiTheme="minorHAnsi" w:hAnsiTheme="minorHAnsi" w:cstheme="minorHAnsi"/>
                <w:sz w:val="24"/>
              </w:rPr>
            </w:pPr>
          </w:p>
          <w:p w14:paraId="62497A61" w14:textId="77777777" w:rsidR="00F030F0" w:rsidRDefault="00F030F0">
            <w:pPr>
              <w:pStyle w:val="TableParagraph"/>
              <w:ind w:left="0"/>
              <w:rPr>
                <w:rFonts w:asciiTheme="minorHAnsi" w:hAnsiTheme="minorHAnsi" w:cstheme="minorHAnsi"/>
                <w:sz w:val="24"/>
              </w:rPr>
            </w:pPr>
            <w:r>
              <w:rPr>
                <w:rFonts w:asciiTheme="minorHAnsi" w:hAnsiTheme="minorHAnsi" w:cstheme="minorHAnsi"/>
                <w:sz w:val="24"/>
              </w:rPr>
              <w:t xml:space="preserve">Sports leaders lead the dances with </w:t>
            </w:r>
            <w:proofErr w:type="spellStart"/>
            <w:r>
              <w:rPr>
                <w:rFonts w:asciiTheme="minorHAnsi" w:hAnsiTheme="minorHAnsi" w:cstheme="minorHAnsi"/>
                <w:sz w:val="24"/>
              </w:rPr>
              <w:t>Mrs</w:t>
            </w:r>
            <w:proofErr w:type="spellEnd"/>
            <w:r>
              <w:rPr>
                <w:rFonts w:asciiTheme="minorHAnsi" w:hAnsiTheme="minorHAnsi" w:cstheme="minorHAnsi"/>
                <w:sz w:val="24"/>
              </w:rPr>
              <w:t xml:space="preserve"> </w:t>
            </w:r>
            <w:proofErr w:type="spellStart"/>
            <w:r>
              <w:rPr>
                <w:rFonts w:asciiTheme="minorHAnsi" w:hAnsiTheme="minorHAnsi" w:cstheme="minorHAnsi"/>
                <w:sz w:val="24"/>
              </w:rPr>
              <w:t>Burrough</w:t>
            </w:r>
            <w:proofErr w:type="spellEnd"/>
            <w:r>
              <w:rPr>
                <w:rFonts w:asciiTheme="minorHAnsi" w:hAnsiTheme="minorHAnsi" w:cstheme="minorHAnsi"/>
                <w:sz w:val="24"/>
              </w:rPr>
              <w:t xml:space="preserve"> once a week, replacing the daily mile.</w:t>
            </w:r>
          </w:p>
          <w:p w14:paraId="7580318C" w14:textId="77777777" w:rsidR="003459D7" w:rsidRDefault="003459D7">
            <w:pPr>
              <w:pStyle w:val="TableParagraph"/>
              <w:ind w:left="0"/>
              <w:rPr>
                <w:rFonts w:asciiTheme="minorHAnsi" w:hAnsiTheme="minorHAnsi" w:cstheme="minorHAnsi"/>
                <w:sz w:val="24"/>
              </w:rPr>
            </w:pPr>
          </w:p>
          <w:p w14:paraId="74915599" w14:textId="77777777" w:rsidR="003459D7" w:rsidRDefault="003459D7">
            <w:pPr>
              <w:pStyle w:val="TableParagraph"/>
              <w:ind w:left="0"/>
              <w:rPr>
                <w:rFonts w:asciiTheme="minorHAnsi" w:hAnsiTheme="minorHAnsi" w:cstheme="minorHAnsi"/>
                <w:sz w:val="24"/>
              </w:rPr>
            </w:pPr>
          </w:p>
          <w:p w14:paraId="37CE16FE" w14:textId="77777777" w:rsidR="003459D7" w:rsidRDefault="003459D7">
            <w:pPr>
              <w:pStyle w:val="TableParagraph"/>
              <w:ind w:left="0"/>
              <w:rPr>
                <w:rFonts w:asciiTheme="minorHAnsi" w:hAnsiTheme="minorHAnsi" w:cstheme="minorHAnsi"/>
                <w:sz w:val="24"/>
              </w:rPr>
            </w:pPr>
            <w:r>
              <w:rPr>
                <w:rFonts w:asciiTheme="minorHAnsi" w:hAnsiTheme="minorHAnsi" w:cstheme="minorHAnsi"/>
                <w:sz w:val="24"/>
              </w:rPr>
              <w:t>Leisure East Devon (LED)will be working alongside heads up mental health charity and RD (SMHL) to lead physical activities and monitor children’s sense of esteem before and after activities to inform them how physical health and mental health are related.</w:t>
            </w:r>
          </w:p>
          <w:p w14:paraId="69F80D9F" w14:textId="77777777" w:rsidR="00F81CAD" w:rsidRDefault="00F81CAD">
            <w:pPr>
              <w:pStyle w:val="TableParagraph"/>
              <w:ind w:left="0"/>
              <w:rPr>
                <w:rFonts w:asciiTheme="minorHAnsi" w:hAnsiTheme="minorHAnsi" w:cstheme="minorHAnsi"/>
                <w:sz w:val="24"/>
              </w:rPr>
            </w:pPr>
          </w:p>
          <w:p w14:paraId="75E6C0EB" w14:textId="77777777" w:rsidR="00F81CAD" w:rsidRDefault="00F81CAD">
            <w:pPr>
              <w:pStyle w:val="TableParagraph"/>
              <w:ind w:left="0"/>
              <w:rPr>
                <w:rFonts w:asciiTheme="minorHAnsi" w:hAnsiTheme="minorHAnsi" w:cstheme="minorHAnsi"/>
                <w:sz w:val="24"/>
              </w:rPr>
            </w:pPr>
          </w:p>
          <w:p w14:paraId="51111BE8" w14:textId="77777777" w:rsidR="00F81CAD" w:rsidRDefault="00F81CAD">
            <w:pPr>
              <w:pStyle w:val="TableParagraph"/>
              <w:ind w:left="0"/>
              <w:rPr>
                <w:rFonts w:asciiTheme="minorHAnsi" w:hAnsiTheme="minorHAnsi" w:cstheme="minorHAnsi"/>
                <w:sz w:val="24"/>
              </w:rPr>
            </w:pPr>
          </w:p>
          <w:p w14:paraId="7CB88731" w14:textId="77777777" w:rsidR="00F81CAD" w:rsidRDefault="00F81CAD">
            <w:pPr>
              <w:pStyle w:val="TableParagraph"/>
              <w:ind w:left="0"/>
              <w:rPr>
                <w:rFonts w:asciiTheme="minorHAnsi" w:hAnsiTheme="minorHAnsi" w:cstheme="minorHAnsi"/>
                <w:sz w:val="24"/>
              </w:rPr>
            </w:pPr>
          </w:p>
          <w:p w14:paraId="58EB4513" w14:textId="77777777" w:rsidR="00F81CAD" w:rsidRDefault="00F81CAD">
            <w:pPr>
              <w:pStyle w:val="TableParagraph"/>
              <w:ind w:left="0"/>
              <w:rPr>
                <w:rFonts w:asciiTheme="minorHAnsi" w:hAnsiTheme="minorHAnsi" w:cstheme="minorHAnsi"/>
                <w:sz w:val="24"/>
              </w:rPr>
            </w:pPr>
          </w:p>
          <w:p w14:paraId="50AFCB59" w14:textId="77777777" w:rsidR="00F81CAD" w:rsidRDefault="00F81CAD">
            <w:pPr>
              <w:pStyle w:val="TableParagraph"/>
              <w:ind w:left="0"/>
              <w:rPr>
                <w:rFonts w:asciiTheme="minorHAnsi" w:hAnsiTheme="minorHAnsi" w:cstheme="minorHAnsi"/>
                <w:sz w:val="24"/>
              </w:rPr>
            </w:pPr>
            <w:r>
              <w:rPr>
                <w:rFonts w:asciiTheme="minorHAnsi" w:hAnsiTheme="minorHAnsi" w:cstheme="minorHAnsi"/>
                <w:sz w:val="24"/>
              </w:rPr>
              <w:t>Catch up swimming lessons for children in year 6.</w:t>
            </w:r>
          </w:p>
          <w:p w14:paraId="6D320CF3" w14:textId="77777777" w:rsidR="00DB1913" w:rsidRDefault="00DB1913">
            <w:pPr>
              <w:pStyle w:val="TableParagraph"/>
              <w:ind w:left="0"/>
              <w:rPr>
                <w:rFonts w:asciiTheme="minorHAnsi" w:hAnsiTheme="minorHAnsi" w:cstheme="minorHAnsi"/>
                <w:sz w:val="24"/>
              </w:rPr>
            </w:pPr>
          </w:p>
          <w:p w14:paraId="7238E4E9" w14:textId="77777777" w:rsidR="00DB1913" w:rsidRDefault="00DB1913">
            <w:pPr>
              <w:pStyle w:val="TableParagraph"/>
              <w:ind w:left="0"/>
              <w:rPr>
                <w:rFonts w:asciiTheme="minorHAnsi" w:hAnsiTheme="minorHAnsi" w:cstheme="minorHAnsi"/>
                <w:sz w:val="24"/>
              </w:rPr>
            </w:pPr>
          </w:p>
          <w:p w14:paraId="6319BEF6" w14:textId="77777777" w:rsidR="00DB1913" w:rsidRDefault="00DB1913">
            <w:pPr>
              <w:pStyle w:val="TableParagraph"/>
              <w:ind w:left="0"/>
              <w:rPr>
                <w:rFonts w:asciiTheme="minorHAnsi" w:hAnsiTheme="minorHAnsi" w:cstheme="minorHAnsi"/>
                <w:sz w:val="24"/>
              </w:rPr>
            </w:pPr>
          </w:p>
          <w:p w14:paraId="4B7EC30B" w14:textId="590D4F6A" w:rsidR="00DB1913" w:rsidRDefault="00DB1913">
            <w:pPr>
              <w:pStyle w:val="TableParagraph"/>
              <w:ind w:left="0"/>
              <w:rPr>
                <w:rFonts w:asciiTheme="minorHAnsi" w:hAnsiTheme="minorHAnsi" w:cstheme="minorHAnsi"/>
                <w:sz w:val="24"/>
              </w:rPr>
            </w:pPr>
            <w:r>
              <w:rPr>
                <w:rFonts w:asciiTheme="minorHAnsi" w:hAnsiTheme="minorHAnsi" w:cstheme="minorHAnsi"/>
                <w:sz w:val="24"/>
              </w:rPr>
              <w:t xml:space="preserve">Opportunities for children to be active outside in a forest school setting. </w:t>
            </w:r>
          </w:p>
          <w:p w14:paraId="26539E77" w14:textId="65AD7C19" w:rsidR="0084341B" w:rsidRPr="00F030F0" w:rsidRDefault="0084341B">
            <w:pPr>
              <w:pStyle w:val="TableParagraph"/>
              <w:ind w:left="0"/>
              <w:rPr>
                <w:rFonts w:asciiTheme="minorHAnsi" w:hAnsiTheme="minorHAnsi" w:cstheme="minorHAnsi"/>
                <w:sz w:val="24"/>
              </w:rPr>
            </w:pPr>
          </w:p>
        </w:tc>
        <w:tc>
          <w:tcPr>
            <w:tcW w:w="1616" w:type="dxa"/>
          </w:tcPr>
          <w:p w14:paraId="2C655FD7" w14:textId="77777777" w:rsidR="000E0A50" w:rsidRDefault="00E62593">
            <w:pPr>
              <w:pStyle w:val="TableParagraph"/>
              <w:spacing w:before="171"/>
              <w:ind w:left="45"/>
              <w:rPr>
                <w:rFonts w:asciiTheme="minorHAnsi" w:hAnsiTheme="minorHAnsi" w:cstheme="minorHAnsi"/>
                <w:sz w:val="24"/>
              </w:rPr>
            </w:pPr>
            <w:r w:rsidRPr="00F030F0">
              <w:rPr>
                <w:rFonts w:asciiTheme="minorHAnsi" w:hAnsiTheme="minorHAnsi" w:cstheme="minorHAnsi"/>
                <w:sz w:val="24"/>
              </w:rPr>
              <w:lastRenderedPageBreak/>
              <w:t>£</w:t>
            </w:r>
            <w:r w:rsidR="00F030F0">
              <w:rPr>
                <w:rFonts w:asciiTheme="minorHAnsi" w:hAnsiTheme="minorHAnsi" w:cstheme="minorHAnsi"/>
                <w:sz w:val="24"/>
              </w:rPr>
              <w:t>0</w:t>
            </w:r>
          </w:p>
          <w:p w14:paraId="3B0B050A" w14:textId="77777777" w:rsidR="00F030F0" w:rsidRDefault="00F030F0">
            <w:pPr>
              <w:pStyle w:val="TableParagraph"/>
              <w:spacing w:before="171"/>
              <w:ind w:left="45"/>
              <w:rPr>
                <w:rFonts w:asciiTheme="minorHAnsi" w:hAnsiTheme="minorHAnsi" w:cstheme="minorHAnsi"/>
                <w:sz w:val="24"/>
              </w:rPr>
            </w:pPr>
          </w:p>
          <w:p w14:paraId="4A5BF032" w14:textId="77777777" w:rsidR="00F030F0" w:rsidRDefault="00F030F0">
            <w:pPr>
              <w:pStyle w:val="TableParagraph"/>
              <w:spacing w:before="171"/>
              <w:ind w:left="45"/>
              <w:rPr>
                <w:rFonts w:asciiTheme="minorHAnsi" w:hAnsiTheme="minorHAnsi" w:cstheme="minorHAnsi"/>
                <w:sz w:val="24"/>
              </w:rPr>
            </w:pPr>
          </w:p>
          <w:p w14:paraId="4B9DC07B" w14:textId="77777777" w:rsidR="00F030F0" w:rsidRDefault="00F030F0">
            <w:pPr>
              <w:pStyle w:val="TableParagraph"/>
              <w:spacing w:before="171"/>
              <w:ind w:left="45"/>
              <w:rPr>
                <w:rFonts w:asciiTheme="minorHAnsi" w:hAnsiTheme="minorHAnsi" w:cstheme="minorHAnsi"/>
                <w:sz w:val="24"/>
              </w:rPr>
            </w:pPr>
          </w:p>
          <w:p w14:paraId="2E821D19" w14:textId="77777777" w:rsidR="00F030F0" w:rsidRDefault="00F030F0">
            <w:pPr>
              <w:pStyle w:val="TableParagraph"/>
              <w:spacing w:before="171"/>
              <w:ind w:left="45"/>
              <w:rPr>
                <w:rFonts w:asciiTheme="minorHAnsi" w:hAnsiTheme="minorHAnsi" w:cstheme="minorHAnsi"/>
                <w:sz w:val="24"/>
              </w:rPr>
            </w:pPr>
          </w:p>
          <w:p w14:paraId="18F25F1B" w14:textId="77777777" w:rsidR="00F030F0" w:rsidRDefault="00F030F0">
            <w:pPr>
              <w:pStyle w:val="TableParagraph"/>
              <w:spacing w:before="171"/>
              <w:ind w:left="45"/>
              <w:rPr>
                <w:rFonts w:asciiTheme="minorHAnsi" w:hAnsiTheme="minorHAnsi" w:cstheme="minorHAnsi"/>
                <w:sz w:val="24"/>
              </w:rPr>
            </w:pPr>
          </w:p>
          <w:p w14:paraId="3C4EFF18" w14:textId="77777777" w:rsidR="00F030F0" w:rsidRDefault="00F030F0" w:rsidP="00F030F0">
            <w:pPr>
              <w:pStyle w:val="TableParagraph"/>
              <w:spacing w:before="171"/>
              <w:ind w:left="0"/>
              <w:rPr>
                <w:rFonts w:asciiTheme="minorHAnsi" w:hAnsiTheme="minorHAnsi" w:cstheme="minorHAnsi"/>
                <w:sz w:val="24"/>
              </w:rPr>
            </w:pPr>
          </w:p>
          <w:p w14:paraId="7B3EE40B" w14:textId="650441FA" w:rsidR="00F030F0" w:rsidRDefault="0084341B" w:rsidP="00F030F0">
            <w:pPr>
              <w:pStyle w:val="TableParagraph"/>
              <w:spacing w:before="171"/>
              <w:ind w:left="0"/>
              <w:rPr>
                <w:rFonts w:asciiTheme="minorHAnsi" w:hAnsiTheme="minorHAnsi" w:cstheme="minorHAnsi"/>
                <w:sz w:val="24"/>
              </w:rPr>
            </w:pPr>
            <w:r>
              <w:rPr>
                <w:rFonts w:asciiTheme="minorHAnsi" w:hAnsiTheme="minorHAnsi" w:cstheme="minorHAnsi"/>
                <w:sz w:val="24"/>
              </w:rPr>
              <w:t>£881</w:t>
            </w:r>
          </w:p>
          <w:p w14:paraId="6B1BC422" w14:textId="77777777" w:rsidR="00F030F0" w:rsidRDefault="00F030F0" w:rsidP="00F030F0">
            <w:pPr>
              <w:pStyle w:val="TableParagraph"/>
              <w:spacing w:before="171"/>
              <w:ind w:left="0"/>
              <w:rPr>
                <w:rFonts w:asciiTheme="minorHAnsi" w:hAnsiTheme="minorHAnsi" w:cstheme="minorHAnsi"/>
                <w:sz w:val="24"/>
              </w:rPr>
            </w:pPr>
          </w:p>
          <w:p w14:paraId="733BE71F" w14:textId="77777777" w:rsidR="00F030F0" w:rsidRDefault="00F030F0" w:rsidP="00F030F0">
            <w:pPr>
              <w:pStyle w:val="TableParagraph"/>
              <w:spacing w:before="171"/>
              <w:ind w:left="0"/>
              <w:rPr>
                <w:rFonts w:asciiTheme="minorHAnsi" w:hAnsiTheme="minorHAnsi" w:cstheme="minorHAnsi"/>
                <w:sz w:val="24"/>
              </w:rPr>
            </w:pPr>
          </w:p>
          <w:p w14:paraId="7FA982C2" w14:textId="74E37C00" w:rsidR="00F030F0" w:rsidRDefault="0084341B" w:rsidP="00F030F0">
            <w:pPr>
              <w:pStyle w:val="TableParagraph"/>
              <w:spacing w:before="171"/>
              <w:ind w:left="0"/>
              <w:rPr>
                <w:rFonts w:asciiTheme="minorHAnsi" w:hAnsiTheme="minorHAnsi" w:cstheme="minorHAnsi"/>
                <w:sz w:val="24"/>
              </w:rPr>
            </w:pPr>
            <w:r>
              <w:rPr>
                <w:rFonts w:asciiTheme="minorHAnsi" w:hAnsiTheme="minorHAnsi" w:cstheme="minorHAnsi"/>
                <w:sz w:val="24"/>
              </w:rPr>
              <w:t>£2645</w:t>
            </w:r>
          </w:p>
          <w:p w14:paraId="1527183D" w14:textId="77777777" w:rsidR="00F030F0" w:rsidRDefault="00F030F0" w:rsidP="00F030F0">
            <w:pPr>
              <w:pStyle w:val="TableParagraph"/>
              <w:spacing w:before="171"/>
              <w:ind w:left="0"/>
              <w:rPr>
                <w:rFonts w:asciiTheme="minorHAnsi" w:hAnsiTheme="minorHAnsi" w:cstheme="minorHAnsi"/>
                <w:sz w:val="24"/>
              </w:rPr>
            </w:pPr>
          </w:p>
          <w:p w14:paraId="1350B065" w14:textId="77777777" w:rsidR="00F030F0" w:rsidRDefault="00F030F0" w:rsidP="00F030F0">
            <w:pPr>
              <w:pStyle w:val="TableParagraph"/>
              <w:spacing w:before="171"/>
              <w:ind w:left="0"/>
              <w:rPr>
                <w:rFonts w:asciiTheme="minorHAnsi" w:hAnsiTheme="minorHAnsi" w:cstheme="minorHAnsi"/>
                <w:sz w:val="24"/>
              </w:rPr>
            </w:pPr>
          </w:p>
          <w:p w14:paraId="2332864D" w14:textId="5CBC9695" w:rsidR="00F030F0" w:rsidRDefault="00F030F0" w:rsidP="00F030F0">
            <w:pPr>
              <w:pStyle w:val="TableParagraph"/>
              <w:spacing w:before="171"/>
              <w:ind w:left="0"/>
              <w:rPr>
                <w:rFonts w:asciiTheme="minorHAnsi" w:hAnsiTheme="minorHAnsi" w:cstheme="minorHAnsi"/>
                <w:sz w:val="24"/>
              </w:rPr>
            </w:pPr>
          </w:p>
          <w:p w14:paraId="49E9C9A4" w14:textId="28E9678E" w:rsidR="00DB1913" w:rsidRDefault="00DB1913" w:rsidP="00F030F0">
            <w:pPr>
              <w:pStyle w:val="TableParagraph"/>
              <w:spacing w:before="171"/>
              <w:ind w:left="0"/>
              <w:rPr>
                <w:rFonts w:asciiTheme="minorHAnsi" w:hAnsiTheme="minorHAnsi" w:cstheme="minorHAnsi"/>
                <w:sz w:val="24"/>
              </w:rPr>
            </w:pPr>
          </w:p>
          <w:p w14:paraId="1D36774C" w14:textId="05D66E51" w:rsidR="00DB1913" w:rsidRDefault="00DB1913" w:rsidP="00F030F0">
            <w:pPr>
              <w:pStyle w:val="TableParagraph"/>
              <w:spacing w:before="171"/>
              <w:ind w:left="0"/>
              <w:rPr>
                <w:rFonts w:asciiTheme="minorHAnsi" w:hAnsiTheme="minorHAnsi" w:cstheme="minorHAnsi"/>
                <w:sz w:val="24"/>
              </w:rPr>
            </w:pPr>
          </w:p>
          <w:p w14:paraId="0E52D526" w14:textId="77777777" w:rsidR="00DB1913" w:rsidRDefault="00DB1913" w:rsidP="00F030F0">
            <w:pPr>
              <w:pStyle w:val="TableParagraph"/>
              <w:spacing w:before="171"/>
              <w:ind w:left="0"/>
              <w:rPr>
                <w:rFonts w:asciiTheme="minorHAnsi" w:hAnsiTheme="minorHAnsi" w:cstheme="minorHAnsi"/>
                <w:sz w:val="24"/>
              </w:rPr>
            </w:pPr>
          </w:p>
          <w:p w14:paraId="7DCE37A5" w14:textId="3DB9C88D" w:rsidR="00F030F0" w:rsidRDefault="00F030F0" w:rsidP="00F030F0">
            <w:pPr>
              <w:pStyle w:val="TableParagraph"/>
              <w:spacing w:before="171"/>
              <w:ind w:left="0"/>
              <w:rPr>
                <w:rFonts w:asciiTheme="minorHAnsi" w:hAnsiTheme="minorHAnsi" w:cstheme="minorHAnsi"/>
                <w:sz w:val="24"/>
              </w:rPr>
            </w:pPr>
            <w:r>
              <w:rPr>
                <w:rFonts w:asciiTheme="minorHAnsi" w:hAnsiTheme="minorHAnsi" w:cstheme="minorHAnsi"/>
                <w:sz w:val="24"/>
              </w:rPr>
              <w:lastRenderedPageBreak/>
              <w:t>£</w:t>
            </w:r>
            <w:r w:rsidR="00F81CAD">
              <w:rPr>
                <w:rFonts w:asciiTheme="minorHAnsi" w:hAnsiTheme="minorHAnsi" w:cstheme="minorHAnsi"/>
                <w:sz w:val="24"/>
              </w:rPr>
              <w:t>289 for speaker</w:t>
            </w:r>
          </w:p>
          <w:p w14:paraId="7E6BD884" w14:textId="5AF5C5B1" w:rsidR="0084341B" w:rsidRDefault="00F81CAD" w:rsidP="00F030F0">
            <w:pPr>
              <w:pStyle w:val="TableParagraph"/>
              <w:spacing w:before="171"/>
              <w:ind w:left="0"/>
              <w:rPr>
                <w:rFonts w:asciiTheme="minorHAnsi" w:hAnsiTheme="minorHAnsi" w:cstheme="minorHAnsi"/>
                <w:sz w:val="24"/>
              </w:rPr>
            </w:pPr>
            <w:r>
              <w:rPr>
                <w:rFonts w:asciiTheme="minorHAnsi" w:hAnsiTheme="minorHAnsi" w:cstheme="minorHAnsi"/>
                <w:sz w:val="24"/>
              </w:rPr>
              <w:t>£40 for mp3 Player</w:t>
            </w:r>
          </w:p>
          <w:p w14:paraId="2A165090" w14:textId="77777777" w:rsidR="003459D7" w:rsidRDefault="003459D7" w:rsidP="00F030F0">
            <w:pPr>
              <w:pStyle w:val="TableParagraph"/>
              <w:spacing w:before="171"/>
              <w:ind w:left="0"/>
              <w:rPr>
                <w:rFonts w:asciiTheme="minorHAnsi" w:hAnsiTheme="minorHAnsi" w:cstheme="minorHAnsi"/>
                <w:sz w:val="24"/>
              </w:rPr>
            </w:pPr>
            <w:r>
              <w:rPr>
                <w:rFonts w:asciiTheme="minorHAnsi" w:hAnsiTheme="minorHAnsi" w:cstheme="minorHAnsi"/>
                <w:sz w:val="24"/>
              </w:rPr>
              <w:t xml:space="preserve">£0 </w:t>
            </w:r>
          </w:p>
          <w:p w14:paraId="3647C3D7" w14:textId="77777777" w:rsidR="003459D7" w:rsidRDefault="003459D7" w:rsidP="00F030F0">
            <w:pPr>
              <w:pStyle w:val="TableParagraph"/>
              <w:spacing w:before="171"/>
              <w:ind w:left="0"/>
              <w:rPr>
                <w:rFonts w:asciiTheme="minorHAnsi" w:hAnsiTheme="minorHAnsi" w:cstheme="minorHAnsi"/>
                <w:sz w:val="24"/>
              </w:rPr>
            </w:pPr>
            <w:r>
              <w:rPr>
                <w:rFonts w:asciiTheme="minorHAnsi" w:hAnsiTheme="minorHAnsi" w:cstheme="minorHAnsi"/>
                <w:sz w:val="24"/>
              </w:rPr>
              <w:t xml:space="preserve">East Devon County Council Funding </w:t>
            </w:r>
          </w:p>
          <w:p w14:paraId="3E743F78" w14:textId="77777777" w:rsidR="00F81CAD" w:rsidRDefault="00F81CAD" w:rsidP="00F030F0">
            <w:pPr>
              <w:pStyle w:val="TableParagraph"/>
              <w:spacing w:before="171"/>
              <w:ind w:left="0"/>
              <w:rPr>
                <w:rFonts w:asciiTheme="minorHAnsi" w:hAnsiTheme="minorHAnsi" w:cstheme="minorHAnsi"/>
                <w:sz w:val="24"/>
              </w:rPr>
            </w:pPr>
          </w:p>
          <w:p w14:paraId="667AC333" w14:textId="77777777" w:rsidR="00F81CAD" w:rsidRDefault="00F81CAD" w:rsidP="00F030F0">
            <w:pPr>
              <w:pStyle w:val="TableParagraph"/>
              <w:spacing w:before="171"/>
              <w:ind w:left="0"/>
              <w:rPr>
                <w:rFonts w:asciiTheme="minorHAnsi" w:hAnsiTheme="minorHAnsi" w:cstheme="minorHAnsi"/>
                <w:sz w:val="24"/>
              </w:rPr>
            </w:pPr>
          </w:p>
          <w:p w14:paraId="1588DB8F" w14:textId="49B7F909" w:rsidR="00F81CAD" w:rsidRDefault="00F81CAD" w:rsidP="00F030F0">
            <w:pPr>
              <w:pStyle w:val="TableParagraph"/>
              <w:spacing w:before="171"/>
              <w:ind w:left="0"/>
              <w:rPr>
                <w:rFonts w:asciiTheme="minorHAnsi" w:hAnsiTheme="minorHAnsi" w:cstheme="minorHAnsi"/>
                <w:sz w:val="24"/>
              </w:rPr>
            </w:pPr>
          </w:p>
          <w:p w14:paraId="31D9A4BD" w14:textId="0591B1AB" w:rsidR="00DB1913" w:rsidRDefault="00DB1913" w:rsidP="00F030F0">
            <w:pPr>
              <w:pStyle w:val="TableParagraph"/>
              <w:spacing w:before="171"/>
              <w:ind w:left="0"/>
              <w:rPr>
                <w:rFonts w:asciiTheme="minorHAnsi" w:hAnsiTheme="minorHAnsi" w:cstheme="minorHAnsi"/>
                <w:sz w:val="24"/>
              </w:rPr>
            </w:pPr>
          </w:p>
          <w:p w14:paraId="6CE3F5F3" w14:textId="005F6424" w:rsidR="00DB1913" w:rsidRDefault="00DB1913" w:rsidP="00F030F0">
            <w:pPr>
              <w:pStyle w:val="TableParagraph"/>
              <w:spacing w:before="171"/>
              <w:ind w:left="0"/>
              <w:rPr>
                <w:rFonts w:asciiTheme="minorHAnsi" w:hAnsiTheme="minorHAnsi" w:cstheme="minorHAnsi"/>
                <w:sz w:val="24"/>
              </w:rPr>
            </w:pPr>
          </w:p>
          <w:p w14:paraId="3D8D9E63" w14:textId="77777777" w:rsidR="00F81CAD" w:rsidRDefault="00F81CAD" w:rsidP="00F030F0">
            <w:pPr>
              <w:pStyle w:val="TableParagraph"/>
              <w:spacing w:before="171"/>
              <w:ind w:left="0"/>
              <w:rPr>
                <w:rFonts w:asciiTheme="minorHAnsi" w:hAnsiTheme="minorHAnsi" w:cstheme="minorHAnsi"/>
                <w:sz w:val="24"/>
              </w:rPr>
            </w:pPr>
            <w:r>
              <w:rPr>
                <w:rFonts w:asciiTheme="minorHAnsi" w:hAnsiTheme="minorHAnsi" w:cstheme="minorHAnsi"/>
                <w:sz w:val="24"/>
              </w:rPr>
              <w:t xml:space="preserve"> Up to 12 extra lessons at £23</w:t>
            </w:r>
          </w:p>
          <w:p w14:paraId="6CD8C5B8" w14:textId="77777777" w:rsidR="00F81CAD" w:rsidRDefault="00F81CAD" w:rsidP="00F030F0">
            <w:pPr>
              <w:pStyle w:val="TableParagraph"/>
              <w:spacing w:before="171"/>
              <w:ind w:left="0"/>
              <w:rPr>
                <w:rFonts w:asciiTheme="minorHAnsi" w:hAnsiTheme="minorHAnsi" w:cstheme="minorHAnsi"/>
                <w:sz w:val="24"/>
              </w:rPr>
            </w:pPr>
            <w:r>
              <w:rPr>
                <w:rFonts w:asciiTheme="minorHAnsi" w:hAnsiTheme="minorHAnsi" w:cstheme="minorHAnsi"/>
                <w:sz w:val="24"/>
              </w:rPr>
              <w:t>£276</w:t>
            </w:r>
          </w:p>
          <w:p w14:paraId="77BAC3B1" w14:textId="77777777" w:rsidR="0084341B" w:rsidRDefault="0084341B" w:rsidP="00F030F0">
            <w:pPr>
              <w:pStyle w:val="TableParagraph"/>
              <w:spacing w:before="171"/>
              <w:ind w:left="0"/>
              <w:rPr>
                <w:rFonts w:asciiTheme="minorHAnsi" w:hAnsiTheme="minorHAnsi" w:cstheme="minorHAnsi"/>
                <w:sz w:val="24"/>
              </w:rPr>
            </w:pPr>
          </w:p>
          <w:p w14:paraId="5C3F83E7" w14:textId="77777777" w:rsidR="0084341B" w:rsidRDefault="0084341B" w:rsidP="00F030F0">
            <w:pPr>
              <w:pStyle w:val="TableParagraph"/>
              <w:spacing w:before="171"/>
              <w:ind w:left="0"/>
              <w:rPr>
                <w:rFonts w:asciiTheme="minorHAnsi" w:hAnsiTheme="minorHAnsi" w:cstheme="minorHAnsi"/>
                <w:sz w:val="24"/>
              </w:rPr>
            </w:pPr>
            <w:r>
              <w:rPr>
                <w:rFonts w:asciiTheme="minorHAnsi" w:hAnsiTheme="minorHAnsi" w:cstheme="minorHAnsi"/>
                <w:sz w:val="24"/>
              </w:rPr>
              <w:t>3 x 5 afternoons a term</w:t>
            </w:r>
          </w:p>
          <w:p w14:paraId="70F30555" w14:textId="46578886" w:rsidR="0084341B" w:rsidRPr="00F030F0" w:rsidRDefault="0084341B" w:rsidP="00F030F0">
            <w:pPr>
              <w:pStyle w:val="TableParagraph"/>
              <w:spacing w:before="171"/>
              <w:ind w:left="0"/>
              <w:rPr>
                <w:rFonts w:asciiTheme="minorHAnsi" w:hAnsiTheme="minorHAnsi" w:cstheme="minorHAnsi"/>
                <w:sz w:val="24"/>
              </w:rPr>
            </w:pPr>
            <w:r>
              <w:rPr>
                <w:rFonts w:asciiTheme="minorHAnsi" w:hAnsiTheme="minorHAnsi" w:cstheme="minorHAnsi"/>
                <w:sz w:val="24"/>
              </w:rPr>
              <w:t>£814</w:t>
            </w:r>
          </w:p>
        </w:tc>
        <w:tc>
          <w:tcPr>
            <w:tcW w:w="3307" w:type="dxa"/>
          </w:tcPr>
          <w:p w14:paraId="4C6DF659" w14:textId="77777777" w:rsidR="000E0A50" w:rsidRDefault="00F030F0">
            <w:pPr>
              <w:pStyle w:val="TableParagraph"/>
              <w:ind w:left="0"/>
              <w:rPr>
                <w:rFonts w:asciiTheme="minorHAnsi" w:hAnsiTheme="minorHAnsi" w:cstheme="minorHAnsi"/>
                <w:sz w:val="24"/>
              </w:rPr>
            </w:pPr>
            <w:r>
              <w:rPr>
                <w:rFonts w:asciiTheme="minorHAnsi" w:hAnsiTheme="minorHAnsi" w:cstheme="minorHAnsi"/>
                <w:sz w:val="24"/>
              </w:rPr>
              <w:lastRenderedPageBreak/>
              <w:t>Children have a good attitude towards the daily mile. Children are fitter and healthier and concentrate better in class due to the daily mile.</w:t>
            </w:r>
          </w:p>
          <w:p w14:paraId="11DEBD55" w14:textId="77777777" w:rsidR="00F030F0" w:rsidRDefault="00F030F0">
            <w:pPr>
              <w:pStyle w:val="TableParagraph"/>
              <w:ind w:left="0"/>
              <w:rPr>
                <w:rFonts w:asciiTheme="minorHAnsi" w:hAnsiTheme="minorHAnsi" w:cstheme="minorHAnsi"/>
                <w:sz w:val="24"/>
              </w:rPr>
            </w:pPr>
          </w:p>
          <w:p w14:paraId="36B4061C" w14:textId="77777777" w:rsidR="00F030F0" w:rsidRDefault="00F030F0">
            <w:pPr>
              <w:pStyle w:val="TableParagraph"/>
              <w:ind w:left="0"/>
              <w:rPr>
                <w:rFonts w:asciiTheme="minorHAnsi" w:hAnsiTheme="minorHAnsi" w:cstheme="minorHAnsi"/>
                <w:sz w:val="24"/>
              </w:rPr>
            </w:pPr>
          </w:p>
          <w:p w14:paraId="4DB0980E" w14:textId="77777777" w:rsidR="00F030F0" w:rsidRDefault="00F030F0">
            <w:pPr>
              <w:pStyle w:val="TableParagraph"/>
              <w:ind w:left="0"/>
              <w:rPr>
                <w:rFonts w:asciiTheme="minorHAnsi" w:hAnsiTheme="minorHAnsi" w:cstheme="minorHAnsi"/>
                <w:sz w:val="24"/>
              </w:rPr>
            </w:pPr>
          </w:p>
          <w:p w14:paraId="6FC593A1" w14:textId="77777777" w:rsidR="00F030F0" w:rsidRDefault="00F030F0">
            <w:pPr>
              <w:pStyle w:val="TableParagraph"/>
              <w:ind w:left="0"/>
              <w:rPr>
                <w:rFonts w:asciiTheme="minorHAnsi" w:hAnsiTheme="minorHAnsi" w:cstheme="minorHAnsi"/>
                <w:sz w:val="24"/>
              </w:rPr>
            </w:pPr>
          </w:p>
          <w:p w14:paraId="447640CB" w14:textId="77777777" w:rsidR="00F030F0" w:rsidRDefault="00F030F0">
            <w:pPr>
              <w:pStyle w:val="TableParagraph"/>
              <w:ind w:left="0"/>
              <w:rPr>
                <w:rFonts w:asciiTheme="minorHAnsi" w:hAnsiTheme="minorHAnsi" w:cstheme="minorHAnsi"/>
                <w:sz w:val="24"/>
              </w:rPr>
            </w:pPr>
          </w:p>
          <w:p w14:paraId="337C8550" w14:textId="77777777" w:rsidR="00F030F0" w:rsidRDefault="00F030F0">
            <w:pPr>
              <w:pStyle w:val="TableParagraph"/>
              <w:ind w:left="0"/>
              <w:rPr>
                <w:rFonts w:asciiTheme="minorHAnsi" w:hAnsiTheme="minorHAnsi" w:cstheme="minorHAnsi"/>
                <w:sz w:val="24"/>
              </w:rPr>
            </w:pPr>
          </w:p>
          <w:p w14:paraId="1DD76BE3" w14:textId="77777777" w:rsidR="00F030F0" w:rsidRDefault="00F030F0">
            <w:pPr>
              <w:pStyle w:val="TableParagraph"/>
              <w:ind w:left="0"/>
              <w:rPr>
                <w:rFonts w:asciiTheme="minorHAnsi" w:hAnsiTheme="minorHAnsi" w:cstheme="minorHAnsi"/>
                <w:sz w:val="24"/>
              </w:rPr>
            </w:pPr>
            <w:r>
              <w:rPr>
                <w:rFonts w:asciiTheme="minorHAnsi" w:hAnsiTheme="minorHAnsi" w:cstheme="minorHAnsi"/>
                <w:sz w:val="24"/>
              </w:rPr>
              <w:t xml:space="preserve">Children enjoy their playtimes. They have good relations with each other and are more physically active. </w:t>
            </w:r>
          </w:p>
          <w:p w14:paraId="3864027D" w14:textId="77777777" w:rsidR="00F030F0" w:rsidRDefault="00F030F0">
            <w:pPr>
              <w:pStyle w:val="TableParagraph"/>
              <w:ind w:left="0"/>
              <w:rPr>
                <w:rFonts w:asciiTheme="minorHAnsi" w:hAnsiTheme="minorHAnsi" w:cstheme="minorHAnsi"/>
                <w:sz w:val="24"/>
              </w:rPr>
            </w:pPr>
          </w:p>
          <w:p w14:paraId="401A5702" w14:textId="316C2BB2" w:rsidR="00F030F0" w:rsidRDefault="00DB1913">
            <w:pPr>
              <w:pStyle w:val="TableParagraph"/>
              <w:ind w:left="0"/>
              <w:rPr>
                <w:rFonts w:asciiTheme="minorHAnsi" w:hAnsiTheme="minorHAnsi" w:cstheme="minorHAnsi"/>
                <w:sz w:val="24"/>
              </w:rPr>
            </w:pPr>
            <w:r>
              <w:rPr>
                <w:rFonts w:asciiTheme="minorHAnsi" w:hAnsiTheme="minorHAnsi" w:cstheme="minorHAnsi"/>
                <w:sz w:val="24"/>
              </w:rPr>
              <w:t>Children will develop better resilience and physical fitness. They will see the positive impact of sport and link it to improved mental health</w:t>
            </w:r>
          </w:p>
          <w:p w14:paraId="45A17DCC" w14:textId="5F63C955" w:rsidR="00DB1913" w:rsidRDefault="00DB1913">
            <w:pPr>
              <w:pStyle w:val="TableParagraph"/>
              <w:ind w:left="0"/>
              <w:rPr>
                <w:rFonts w:asciiTheme="minorHAnsi" w:hAnsiTheme="minorHAnsi" w:cstheme="minorHAnsi"/>
                <w:sz w:val="24"/>
              </w:rPr>
            </w:pPr>
          </w:p>
          <w:p w14:paraId="122FB3FF" w14:textId="4B19099D" w:rsidR="00DB1913" w:rsidRDefault="00DB1913">
            <w:pPr>
              <w:pStyle w:val="TableParagraph"/>
              <w:ind w:left="0"/>
              <w:rPr>
                <w:rFonts w:asciiTheme="minorHAnsi" w:hAnsiTheme="minorHAnsi" w:cstheme="minorHAnsi"/>
                <w:sz w:val="24"/>
              </w:rPr>
            </w:pPr>
          </w:p>
          <w:p w14:paraId="1A92ACEC" w14:textId="12215F61" w:rsidR="00DB1913" w:rsidRDefault="00DB1913">
            <w:pPr>
              <w:pStyle w:val="TableParagraph"/>
              <w:ind w:left="0"/>
              <w:rPr>
                <w:rFonts w:asciiTheme="minorHAnsi" w:hAnsiTheme="minorHAnsi" w:cstheme="minorHAnsi"/>
                <w:sz w:val="24"/>
              </w:rPr>
            </w:pPr>
          </w:p>
          <w:p w14:paraId="2554C556" w14:textId="40233774" w:rsidR="00DB1913" w:rsidRDefault="00DB1913">
            <w:pPr>
              <w:pStyle w:val="TableParagraph"/>
              <w:ind w:left="0"/>
              <w:rPr>
                <w:rFonts w:asciiTheme="minorHAnsi" w:hAnsiTheme="minorHAnsi" w:cstheme="minorHAnsi"/>
                <w:sz w:val="24"/>
              </w:rPr>
            </w:pPr>
          </w:p>
          <w:p w14:paraId="2213345C" w14:textId="77777777" w:rsidR="00DB1913" w:rsidRDefault="00DB1913">
            <w:pPr>
              <w:pStyle w:val="TableParagraph"/>
              <w:ind w:left="0"/>
              <w:rPr>
                <w:rFonts w:asciiTheme="minorHAnsi" w:hAnsiTheme="minorHAnsi" w:cstheme="minorHAnsi"/>
                <w:sz w:val="24"/>
              </w:rPr>
            </w:pPr>
          </w:p>
          <w:p w14:paraId="176A0B79" w14:textId="5A46EC09" w:rsidR="00DB1913" w:rsidRDefault="00DB1913">
            <w:pPr>
              <w:pStyle w:val="TableParagraph"/>
              <w:ind w:left="0"/>
              <w:rPr>
                <w:rFonts w:asciiTheme="minorHAnsi" w:hAnsiTheme="minorHAnsi" w:cstheme="minorHAnsi"/>
                <w:sz w:val="24"/>
              </w:rPr>
            </w:pPr>
          </w:p>
          <w:p w14:paraId="6DD9EF42" w14:textId="77777777" w:rsidR="00DB1913" w:rsidRDefault="00DB1913">
            <w:pPr>
              <w:pStyle w:val="TableParagraph"/>
              <w:ind w:left="0"/>
              <w:rPr>
                <w:rFonts w:asciiTheme="minorHAnsi" w:hAnsiTheme="minorHAnsi" w:cstheme="minorHAnsi"/>
                <w:sz w:val="24"/>
              </w:rPr>
            </w:pPr>
          </w:p>
          <w:p w14:paraId="0B2D19AB" w14:textId="77777777" w:rsidR="00F030F0" w:rsidRDefault="00F030F0">
            <w:pPr>
              <w:pStyle w:val="TableParagraph"/>
              <w:ind w:left="0"/>
              <w:rPr>
                <w:rFonts w:asciiTheme="minorHAnsi" w:hAnsiTheme="minorHAnsi" w:cstheme="minorHAnsi"/>
                <w:sz w:val="24"/>
              </w:rPr>
            </w:pPr>
            <w:r>
              <w:rPr>
                <w:rFonts w:asciiTheme="minorHAnsi" w:hAnsiTheme="minorHAnsi" w:cstheme="minorHAnsi"/>
                <w:sz w:val="24"/>
              </w:rPr>
              <w:t>Children are not inactive for longer than an hour.</w:t>
            </w:r>
          </w:p>
          <w:p w14:paraId="643944FB" w14:textId="77777777" w:rsidR="003459D7" w:rsidRDefault="003459D7">
            <w:pPr>
              <w:pStyle w:val="TableParagraph"/>
              <w:ind w:left="0"/>
              <w:rPr>
                <w:rFonts w:asciiTheme="minorHAnsi" w:hAnsiTheme="minorHAnsi" w:cstheme="minorHAnsi"/>
                <w:sz w:val="24"/>
              </w:rPr>
            </w:pPr>
          </w:p>
          <w:p w14:paraId="35FE2EF6" w14:textId="4F214098" w:rsidR="003459D7" w:rsidRDefault="003459D7">
            <w:pPr>
              <w:pStyle w:val="TableParagraph"/>
              <w:ind w:left="0"/>
              <w:rPr>
                <w:rFonts w:asciiTheme="minorHAnsi" w:hAnsiTheme="minorHAnsi" w:cstheme="minorHAnsi"/>
                <w:sz w:val="24"/>
              </w:rPr>
            </w:pPr>
          </w:p>
          <w:p w14:paraId="37C8AA9D" w14:textId="77777777" w:rsidR="003459D7" w:rsidRDefault="003459D7">
            <w:pPr>
              <w:pStyle w:val="TableParagraph"/>
              <w:ind w:left="0"/>
              <w:rPr>
                <w:rFonts w:asciiTheme="minorHAnsi" w:hAnsiTheme="minorHAnsi" w:cstheme="minorHAnsi"/>
                <w:sz w:val="24"/>
              </w:rPr>
            </w:pPr>
          </w:p>
          <w:p w14:paraId="24618C4F" w14:textId="08C67872" w:rsidR="003459D7" w:rsidRDefault="003459D7">
            <w:pPr>
              <w:pStyle w:val="TableParagraph"/>
              <w:ind w:left="0"/>
              <w:rPr>
                <w:rFonts w:asciiTheme="minorHAnsi" w:hAnsiTheme="minorHAnsi" w:cstheme="minorHAnsi"/>
                <w:sz w:val="24"/>
              </w:rPr>
            </w:pPr>
            <w:r>
              <w:rPr>
                <w:rFonts w:asciiTheme="minorHAnsi" w:hAnsiTheme="minorHAnsi" w:cstheme="minorHAnsi"/>
                <w:sz w:val="24"/>
              </w:rPr>
              <w:t xml:space="preserve">Children’s physical literacy will be improved. Children will have a knowledge of how physical activity improves their mental health and general well-being. Improved awareness and access to local sports facility – LED Hanger.  Children will have a range of skills </w:t>
            </w:r>
            <w:proofErr w:type="gramStart"/>
            <w:r>
              <w:rPr>
                <w:rFonts w:asciiTheme="minorHAnsi" w:hAnsiTheme="minorHAnsi" w:cstheme="minorHAnsi"/>
                <w:sz w:val="24"/>
              </w:rPr>
              <w:t>an</w:t>
            </w:r>
            <w:proofErr w:type="gramEnd"/>
            <w:r>
              <w:rPr>
                <w:rFonts w:asciiTheme="minorHAnsi" w:hAnsiTheme="minorHAnsi" w:cstheme="minorHAnsi"/>
                <w:sz w:val="24"/>
              </w:rPr>
              <w:t xml:space="preserve"> strategies to support them when dealing with social situations during sporting activities.</w:t>
            </w:r>
          </w:p>
          <w:p w14:paraId="5977B85D" w14:textId="77777777" w:rsidR="003459D7" w:rsidRDefault="003459D7">
            <w:pPr>
              <w:pStyle w:val="TableParagraph"/>
              <w:ind w:left="0"/>
              <w:rPr>
                <w:rFonts w:asciiTheme="minorHAnsi" w:hAnsiTheme="minorHAnsi" w:cstheme="minorHAnsi"/>
                <w:sz w:val="24"/>
              </w:rPr>
            </w:pPr>
          </w:p>
          <w:p w14:paraId="57370CAD" w14:textId="77777777" w:rsidR="0084341B" w:rsidRDefault="0084341B">
            <w:pPr>
              <w:pStyle w:val="TableParagraph"/>
              <w:ind w:left="0"/>
              <w:rPr>
                <w:rFonts w:asciiTheme="minorHAnsi" w:hAnsiTheme="minorHAnsi" w:cstheme="minorHAnsi"/>
                <w:sz w:val="24"/>
              </w:rPr>
            </w:pPr>
          </w:p>
          <w:p w14:paraId="4CEBFDA4" w14:textId="77777777" w:rsidR="0084341B" w:rsidRDefault="0084341B">
            <w:pPr>
              <w:pStyle w:val="TableParagraph"/>
              <w:ind w:left="0"/>
              <w:rPr>
                <w:rFonts w:asciiTheme="minorHAnsi" w:hAnsiTheme="minorHAnsi" w:cstheme="minorHAnsi"/>
                <w:sz w:val="24"/>
              </w:rPr>
            </w:pPr>
          </w:p>
          <w:p w14:paraId="6A34FEAD" w14:textId="77777777" w:rsidR="0084341B" w:rsidRDefault="0084341B">
            <w:pPr>
              <w:pStyle w:val="TableParagraph"/>
              <w:ind w:left="0"/>
              <w:rPr>
                <w:rFonts w:asciiTheme="minorHAnsi" w:hAnsiTheme="minorHAnsi" w:cstheme="minorHAnsi"/>
                <w:sz w:val="24"/>
              </w:rPr>
            </w:pPr>
          </w:p>
          <w:p w14:paraId="41A82C3E" w14:textId="77777777" w:rsidR="0084341B" w:rsidRDefault="0084341B">
            <w:pPr>
              <w:pStyle w:val="TableParagraph"/>
              <w:ind w:left="0"/>
              <w:rPr>
                <w:rFonts w:asciiTheme="minorHAnsi" w:hAnsiTheme="minorHAnsi" w:cstheme="minorHAnsi"/>
                <w:sz w:val="24"/>
              </w:rPr>
            </w:pPr>
          </w:p>
          <w:p w14:paraId="4696CF5A" w14:textId="77777777" w:rsidR="0084341B" w:rsidRDefault="0084341B">
            <w:pPr>
              <w:pStyle w:val="TableParagraph"/>
              <w:ind w:left="0"/>
              <w:rPr>
                <w:rFonts w:asciiTheme="minorHAnsi" w:hAnsiTheme="minorHAnsi" w:cstheme="minorHAnsi"/>
                <w:sz w:val="24"/>
              </w:rPr>
            </w:pPr>
          </w:p>
          <w:p w14:paraId="3620805F" w14:textId="641D572D" w:rsidR="0084341B" w:rsidRPr="00F030F0" w:rsidRDefault="0084341B">
            <w:pPr>
              <w:pStyle w:val="TableParagraph"/>
              <w:ind w:left="0"/>
              <w:rPr>
                <w:rFonts w:asciiTheme="minorHAnsi" w:hAnsiTheme="minorHAnsi" w:cstheme="minorHAnsi"/>
                <w:sz w:val="24"/>
              </w:rPr>
            </w:pPr>
            <w:r>
              <w:rPr>
                <w:rFonts w:asciiTheme="minorHAnsi" w:hAnsiTheme="minorHAnsi" w:cstheme="minorHAnsi"/>
                <w:sz w:val="24"/>
              </w:rPr>
              <w:t>Children experience physical activities in different settings and engage with further physical activity outside of school understanding that it does not have to be traditional supporting activities.</w:t>
            </w:r>
          </w:p>
        </w:tc>
        <w:tc>
          <w:tcPr>
            <w:tcW w:w="3134" w:type="dxa"/>
          </w:tcPr>
          <w:p w14:paraId="38C666BB" w14:textId="77777777" w:rsidR="000E0A50" w:rsidRDefault="000E0A50">
            <w:pPr>
              <w:pStyle w:val="TableParagraph"/>
              <w:ind w:left="0"/>
              <w:rPr>
                <w:rFonts w:asciiTheme="minorHAnsi" w:hAnsiTheme="minorHAnsi" w:cstheme="minorHAnsi"/>
                <w:sz w:val="24"/>
              </w:rPr>
            </w:pPr>
          </w:p>
          <w:p w14:paraId="3034A1FC" w14:textId="77777777" w:rsidR="001A46BE" w:rsidRDefault="001A46BE">
            <w:pPr>
              <w:pStyle w:val="TableParagraph"/>
              <w:ind w:left="0"/>
              <w:rPr>
                <w:rFonts w:asciiTheme="minorHAnsi" w:hAnsiTheme="minorHAnsi" w:cstheme="minorHAnsi"/>
                <w:sz w:val="24"/>
              </w:rPr>
            </w:pPr>
          </w:p>
          <w:p w14:paraId="4FC5FEA0" w14:textId="77777777" w:rsidR="001A46BE" w:rsidRDefault="001A46BE">
            <w:pPr>
              <w:pStyle w:val="TableParagraph"/>
              <w:ind w:left="0"/>
              <w:rPr>
                <w:rFonts w:asciiTheme="minorHAnsi" w:hAnsiTheme="minorHAnsi" w:cstheme="minorHAnsi"/>
                <w:sz w:val="24"/>
              </w:rPr>
            </w:pPr>
          </w:p>
          <w:p w14:paraId="3E357D8B" w14:textId="77777777" w:rsidR="001A46BE" w:rsidRDefault="001A46BE">
            <w:pPr>
              <w:pStyle w:val="TableParagraph"/>
              <w:ind w:left="0"/>
              <w:rPr>
                <w:rFonts w:asciiTheme="minorHAnsi" w:hAnsiTheme="minorHAnsi" w:cstheme="minorHAnsi"/>
                <w:sz w:val="24"/>
              </w:rPr>
            </w:pPr>
          </w:p>
          <w:p w14:paraId="0DD11729" w14:textId="77777777" w:rsidR="001A46BE" w:rsidRDefault="001A46BE">
            <w:pPr>
              <w:pStyle w:val="TableParagraph"/>
              <w:ind w:left="0"/>
              <w:rPr>
                <w:rFonts w:asciiTheme="minorHAnsi" w:hAnsiTheme="minorHAnsi" w:cstheme="minorHAnsi"/>
                <w:sz w:val="24"/>
              </w:rPr>
            </w:pPr>
          </w:p>
          <w:p w14:paraId="1D2F54ED" w14:textId="77777777" w:rsidR="001A46BE" w:rsidRDefault="001A46BE">
            <w:pPr>
              <w:pStyle w:val="TableParagraph"/>
              <w:ind w:left="0"/>
              <w:rPr>
                <w:rFonts w:asciiTheme="minorHAnsi" w:hAnsiTheme="minorHAnsi" w:cstheme="minorHAnsi"/>
                <w:sz w:val="24"/>
              </w:rPr>
            </w:pPr>
          </w:p>
          <w:p w14:paraId="2F7014DD" w14:textId="77777777" w:rsidR="001A46BE" w:rsidRDefault="001A46BE">
            <w:pPr>
              <w:pStyle w:val="TableParagraph"/>
              <w:ind w:left="0"/>
              <w:rPr>
                <w:rFonts w:asciiTheme="minorHAnsi" w:hAnsiTheme="minorHAnsi" w:cstheme="minorHAnsi"/>
                <w:sz w:val="24"/>
              </w:rPr>
            </w:pPr>
          </w:p>
          <w:p w14:paraId="342DCDC5" w14:textId="77777777" w:rsidR="001A46BE" w:rsidRDefault="001A46BE">
            <w:pPr>
              <w:pStyle w:val="TableParagraph"/>
              <w:ind w:left="0"/>
              <w:rPr>
                <w:rFonts w:asciiTheme="minorHAnsi" w:hAnsiTheme="minorHAnsi" w:cstheme="minorHAnsi"/>
                <w:sz w:val="24"/>
              </w:rPr>
            </w:pPr>
          </w:p>
          <w:p w14:paraId="7AC80F0B" w14:textId="77777777" w:rsidR="001A46BE" w:rsidRDefault="001A46BE">
            <w:pPr>
              <w:pStyle w:val="TableParagraph"/>
              <w:ind w:left="0"/>
              <w:rPr>
                <w:rFonts w:asciiTheme="minorHAnsi" w:hAnsiTheme="minorHAnsi" w:cstheme="minorHAnsi"/>
                <w:sz w:val="24"/>
              </w:rPr>
            </w:pPr>
          </w:p>
          <w:p w14:paraId="646E6B16" w14:textId="77777777" w:rsidR="001A46BE" w:rsidRDefault="001A46BE">
            <w:pPr>
              <w:pStyle w:val="TableParagraph"/>
              <w:ind w:left="0"/>
              <w:rPr>
                <w:rFonts w:asciiTheme="minorHAnsi" w:hAnsiTheme="minorHAnsi" w:cstheme="minorHAnsi"/>
                <w:sz w:val="24"/>
              </w:rPr>
            </w:pPr>
          </w:p>
          <w:p w14:paraId="0DA5E99C" w14:textId="77777777" w:rsidR="001A46BE" w:rsidRDefault="001A46BE">
            <w:pPr>
              <w:pStyle w:val="TableParagraph"/>
              <w:ind w:left="0"/>
              <w:rPr>
                <w:rFonts w:asciiTheme="minorHAnsi" w:hAnsiTheme="minorHAnsi" w:cstheme="minorHAnsi"/>
                <w:sz w:val="24"/>
              </w:rPr>
            </w:pPr>
          </w:p>
          <w:p w14:paraId="5EBC2979" w14:textId="77777777" w:rsidR="001A46BE" w:rsidRDefault="001A46BE">
            <w:pPr>
              <w:pStyle w:val="TableParagraph"/>
              <w:ind w:left="0"/>
              <w:rPr>
                <w:rFonts w:asciiTheme="minorHAnsi" w:hAnsiTheme="minorHAnsi" w:cstheme="minorHAnsi"/>
                <w:sz w:val="24"/>
              </w:rPr>
            </w:pPr>
          </w:p>
          <w:p w14:paraId="2BB0808A" w14:textId="77777777" w:rsidR="001A46BE" w:rsidRDefault="001A46BE">
            <w:pPr>
              <w:pStyle w:val="TableParagraph"/>
              <w:ind w:left="0"/>
              <w:rPr>
                <w:rFonts w:asciiTheme="minorHAnsi" w:hAnsiTheme="minorHAnsi" w:cstheme="minorHAnsi"/>
                <w:sz w:val="24"/>
              </w:rPr>
            </w:pPr>
            <w:r>
              <w:rPr>
                <w:rFonts w:asciiTheme="minorHAnsi" w:hAnsiTheme="minorHAnsi" w:cstheme="minorHAnsi"/>
                <w:sz w:val="24"/>
              </w:rPr>
              <w:t>4%</w:t>
            </w:r>
          </w:p>
          <w:p w14:paraId="08DB5709" w14:textId="77777777" w:rsidR="00F81CAD" w:rsidRDefault="00F81CAD">
            <w:pPr>
              <w:pStyle w:val="TableParagraph"/>
              <w:ind w:left="0"/>
              <w:rPr>
                <w:rFonts w:asciiTheme="minorHAnsi" w:hAnsiTheme="minorHAnsi" w:cstheme="minorHAnsi"/>
                <w:sz w:val="24"/>
              </w:rPr>
            </w:pPr>
          </w:p>
          <w:p w14:paraId="504D69C4" w14:textId="77777777" w:rsidR="00F81CAD" w:rsidRDefault="00F81CAD">
            <w:pPr>
              <w:pStyle w:val="TableParagraph"/>
              <w:ind w:left="0"/>
              <w:rPr>
                <w:rFonts w:asciiTheme="minorHAnsi" w:hAnsiTheme="minorHAnsi" w:cstheme="minorHAnsi"/>
                <w:sz w:val="24"/>
              </w:rPr>
            </w:pPr>
          </w:p>
          <w:p w14:paraId="4A4F84D6" w14:textId="77777777" w:rsidR="00F81CAD" w:rsidRDefault="00F81CAD">
            <w:pPr>
              <w:pStyle w:val="TableParagraph"/>
              <w:ind w:left="0"/>
              <w:rPr>
                <w:rFonts w:asciiTheme="minorHAnsi" w:hAnsiTheme="minorHAnsi" w:cstheme="minorHAnsi"/>
                <w:sz w:val="24"/>
              </w:rPr>
            </w:pPr>
          </w:p>
          <w:p w14:paraId="304FD0BF" w14:textId="4A883030" w:rsidR="00F81CAD" w:rsidRDefault="0084341B">
            <w:pPr>
              <w:pStyle w:val="TableParagraph"/>
              <w:ind w:left="0"/>
              <w:rPr>
                <w:rFonts w:asciiTheme="minorHAnsi" w:hAnsiTheme="minorHAnsi" w:cstheme="minorHAnsi"/>
                <w:sz w:val="24"/>
              </w:rPr>
            </w:pPr>
            <w:r>
              <w:rPr>
                <w:rFonts w:asciiTheme="minorHAnsi" w:hAnsiTheme="minorHAnsi" w:cstheme="minorHAnsi"/>
                <w:sz w:val="24"/>
              </w:rPr>
              <w:t>15%</w:t>
            </w:r>
          </w:p>
          <w:p w14:paraId="2C62473A" w14:textId="77777777" w:rsidR="00F81CAD" w:rsidRDefault="00F81CAD">
            <w:pPr>
              <w:pStyle w:val="TableParagraph"/>
              <w:ind w:left="0"/>
              <w:rPr>
                <w:rFonts w:asciiTheme="minorHAnsi" w:hAnsiTheme="minorHAnsi" w:cstheme="minorHAnsi"/>
                <w:sz w:val="24"/>
              </w:rPr>
            </w:pPr>
          </w:p>
          <w:p w14:paraId="028A060D" w14:textId="77777777" w:rsidR="00F81CAD" w:rsidRDefault="00F81CAD">
            <w:pPr>
              <w:pStyle w:val="TableParagraph"/>
              <w:ind w:left="0"/>
              <w:rPr>
                <w:rFonts w:asciiTheme="minorHAnsi" w:hAnsiTheme="minorHAnsi" w:cstheme="minorHAnsi"/>
                <w:sz w:val="24"/>
              </w:rPr>
            </w:pPr>
          </w:p>
          <w:p w14:paraId="78CF319B" w14:textId="77777777" w:rsidR="00F81CAD" w:rsidRDefault="00F81CAD">
            <w:pPr>
              <w:pStyle w:val="TableParagraph"/>
              <w:ind w:left="0"/>
              <w:rPr>
                <w:rFonts w:asciiTheme="minorHAnsi" w:hAnsiTheme="minorHAnsi" w:cstheme="minorHAnsi"/>
                <w:sz w:val="24"/>
              </w:rPr>
            </w:pPr>
          </w:p>
          <w:p w14:paraId="38EDA042" w14:textId="77777777" w:rsidR="00F81CAD" w:rsidRDefault="00F81CAD">
            <w:pPr>
              <w:pStyle w:val="TableParagraph"/>
              <w:ind w:left="0"/>
              <w:rPr>
                <w:rFonts w:asciiTheme="minorHAnsi" w:hAnsiTheme="minorHAnsi" w:cstheme="minorHAnsi"/>
                <w:sz w:val="24"/>
              </w:rPr>
            </w:pPr>
          </w:p>
          <w:p w14:paraId="50B7348F" w14:textId="77777777" w:rsidR="00F81CAD" w:rsidRDefault="00F81CAD">
            <w:pPr>
              <w:pStyle w:val="TableParagraph"/>
              <w:ind w:left="0"/>
              <w:rPr>
                <w:rFonts w:asciiTheme="minorHAnsi" w:hAnsiTheme="minorHAnsi" w:cstheme="minorHAnsi"/>
                <w:sz w:val="24"/>
              </w:rPr>
            </w:pPr>
          </w:p>
          <w:p w14:paraId="7B700A06" w14:textId="1AC7BD5E" w:rsidR="00F81CAD" w:rsidRDefault="00F81CAD">
            <w:pPr>
              <w:pStyle w:val="TableParagraph"/>
              <w:ind w:left="0"/>
              <w:rPr>
                <w:rFonts w:asciiTheme="minorHAnsi" w:hAnsiTheme="minorHAnsi" w:cstheme="minorHAnsi"/>
                <w:sz w:val="24"/>
              </w:rPr>
            </w:pPr>
          </w:p>
          <w:p w14:paraId="7BB87937" w14:textId="6F0F2A6A" w:rsidR="00DB1913" w:rsidRDefault="00DB1913">
            <w:pPr>
              <w:pStyle w:val="TableParagraph"/>
              <w:ind w:left="0"/>
              <w:rPr>
                <w:rFonts w:asciiTheme="minorHAnsi" w:hAnsiTheme="minorHAnsi" w:cstheme="minorHAnsi"/>
                <w:sz w:val="24"/>
              </w:rPr>
            </w:pPr>
          </w:p>
          <w:p w14:paraId="33DB1307" w14:textId="7675CA62" w:rsidR="00DB1913" w:rsidRDefault="00DB1913">
            <w:pPr>
              <w:pStyle w:val="TableParagraph"/>
              <w:ind w:left="0"/>
              <w:rPr>
                <w:rFonts w:asciiTheme="minorHAnsi" w:hAnsiTheme="minorHAnsi" w:cstheme="minorHAnsi"/>
                <w:sz w:val="24"/>
              </w:rPr>
            </w:pPr>
          </w:p>
          <w:p w14:paraId="1FE1FF73" w14:textId="3C119D58" w:rsidR="00DB1913" w:rsidRDefault="00DB1913">
            <w:pPr>
              <w:pStyle w:val="TableParagraph"/>
              <w:ind w:left="0"/>
              <w:rPr>
                <w:rFonts w:asciiTheme="minorHAnsi" w:hAnsiTheme="minorHAnsi" w:cstheme="minorHAnsi"/>
                <w:sz w:val="24"/>
              </w:rPr>
            </w:pPr>
          </w:p>
          <w:p w14:paraId="0ACE0626" w14:textId="1CCE96BB" w:rsidR="00DB1913" w:rsidRDefault="00DB1913">
            <w:pPr>
              <w:pStyle w:val="TableParagraph"/>
              <w:ind w:left="0"/>
              <w:rPr>
                <w:rFonts w:asciiTheme="minorHAnsi" w:hAnsiTheme="minorHAnsi" w:cstheme="minorHAnsi"/>
                <w:sz w:val="24"/>
              </w:rPr>
            </w:pPr>
          </w:p>
          <w:p w14:paraId="3C793CE1" w14:textId="77777777" w:rsidR="00DB1913" w:rsidRDefault="00DB1913">
            <w:pPr>
              <w:pStyle w:val="TableParagraph"/>
              <w:ind w:left="0"/>
              <w:rPr>
                <w:rFonts w:asciiTheme="minorHAnsi" w:hAnsiTheme="minorHAnsi" w:cstheme="minorHAnsi"/>
                <w:sz w:val="24"/>
              </w:rPr>
            </w:pPr>
          </w:p>
          <w:p w14:paraId="22BC89E6" w14:textId="31C9641C" w:rsidR="00F81CAD" w:rsidRDefault="003067B5">
            <w:pPr>
              <w:pStyle w:val="TableParagraph"/>
              <w:ind w:left="0"/>
              <w:rPr>
                <w:rFonts w:asciiTheme="minorHAnsi" w:hAnsiTheme="minorHAnsi" w:cstheme="minorHAnsi"/>
                <w:sz w:val="24"/>
              </w:rPr>
            </w:pPr>
            <w:r>
              <w:rPr>
                <w:rFonts w:asciiTheme="minorHAnsi" w:hAnsiTheme="minorHAnsi" w:cstheme="minorHAnsi"/>
                <w:sz w:val="24"/>
              </w:rPr>
              <w:t>2</w:t>
            </w:r>
            <w:r w:rsidR="00F81CAD">
              <w:rPr>
                <w:rFonts w:asciiTheme="minorHAnsi" w:hAnsiTheme="minorHAnsi" w:cstheme="minorHAnsi"/>
                <w:sz w:val="24"/>
              </w:rPr>
              <w:t>%</w:t>
            </w:r>
          </w:p>
          <w:p w14:paraId="2CC191EC" w14:textId="77777777" w:rsidR="00F81CAD" w:rsidRDefault="00F81CAD">
            <w:pPr>
              <w:pStyle w:val="TableParagraph"/>
              <w:ind w:left="0"/>
              <w:rPr>
                <w:rFonts w:asciiTheme="minorHAnsi" w:hAnsiTheme="minorHAnsi" w:cstheme="minorHAnsi"/>
                <w:sz w:val="24"/>
              </w:rPr>
            </w:pPr>
          </w:p>
          <w:p w14:paraId="5A3E2219" w14:textId="77777777" w:rsidR="00F81CAD" w:rsidRDefault="00F81CAD">
            <w:pPr>
              <w:pStyle w:val="TableParagraph"/>
              <w:ind w:left="0"/>
              <w:rPr>
                <w:rFonts w:asciiTheme="minorHAnsi" w:hAnsiTheme="minorHAnsi" w:cstheme="minorHAnsi"/>
                <w:sz w:val="24"/>
              </w:rPr>
            </w:pPr>
          </w:p>
          <w:p w14:paraId="7ED81755" w14:textId="77777777" w:rsidR="00F81CAD" w:rsidRDefault="00F81CAD">
            <w:pPr>
              <w:pStyle w:val="TableParagraph"/>
              <w:ind w:left="0"/>
              <w:rPr>
                <w:rFonts w:asciiTheme="minorHAnsi" w:hAnsiTheme="minorHAnsi" w:cstheme="minorHAnsi"/>
                <w:sz w:val="24"/>
              </w:rPr>
            </w:pPr>
          </w:p>
          <w:p w14:paraId="10A95D88" w14:textId="77777777" w:rsidR="00F81CAD" w:rsidRDefault="00F81CAD">
            <w:pPr>
              <w:pStyle w:val="TableParagraph"/>
              <w:ind w:left="0"/>
              <w:rPr>
                <w:rFonts w:asciiTheme="minorHAnsi" w:hAnsiTheme="minorHAnsi" w:cstheme="minorHAnsi"/>
                <w:sz w:val="24"/>
              </w:rPr>
            </w:pPr>
          </w:p>
          <w:p w14:paraId="62CAC1E2" w14:textId="77777777" w:rsidR="00F81CAD" w:rsidRDefault="00F81CAD">
            <w:pPr>
              <w:pStyle w:val="TableParagraph"/>
              <w:ind w:left="0"/>
              <w:rPr>
                <w:rFonts w:asciiTheme="minorHAnsi" w:hAnsiTheme="minorHAnsi" w:cstheme="minorHAnsi"/>
                <w:sz w:val="24"/>
              </w:rPr>
            </w:pPr>
          </w:p>
          <w:p w14:paraId="2ADC94E8" w14:textId="77777777" w:rsidR="00F81CAD" w:rsidRDefault="00F81CAD">
            <w:pPr>
              <w:pStyle w:val="TableParagraph"/>
              <w:ind w:left="0"/>
              <w:rPr>
                <w:rFonts w:asciiTheme="minorHAnsi" w:hAnsiTheme="minorHAnsi" w:cstheme="minorHAnsi"/>
                <w:sz w:val="24"/>
              </w:rPr>
            </w:pPr>
          </w:p>
          <w:p w14:paraId="75BC99AB" w14:textId="77777777" w:rsidR="00F81CAD" w:rsidRDefault="00F81CAD">
            <w:pPr>
              <w:pStyle w:val="TableParagraph"/>
              <w:ind w:left="0"/>
              <w:rPr>
                <w:rFonts w:asciiTheme="minorHAnsi" w:hAnsiTheme="minorHAnsi" w:cstheme="minorHAnsi"/>
                <w:sz w:val="24"/>
              </w:rPr>
            </w:pPr>
          </w:p>
          <w:p w14:paraId="07ED8E49" w14:textId="77777777" w:rsidR="00F81CAD" w:rsidRDefault="00F81CAD">
            <w:pPr>
              <w:pStyle w:val="TableParagraph"/>
              <w:ind w:left="0"/>
              <w:rPr>
                <w:rFonts w:asciiTheme="minorHAnsi" w:hAnsiTheme="minorHAnsi" w:cstheme="minorHAnsi"/>
                <w:sz w:val="24"/>
              </w:rPr>
            </w:pPr>
          </w:p>
          <w:p w14:paraId="002AF646" w14:textId="77777777" w:rsidR="00F81CAD" w:rsidRDefault="00F81CAD">
            <w:pPr>
              <w:pStyle w:val="TableParagraph"/>
              <w:ind w:left="0"/>
              <w:rPr>
                <w:rFonts w:asciiTheme="minorHAnsi" w:hAnsiTheme="minorHAnsi" w:cstheme="minorHAnsi"/>
                <w:sz w:val="24"/>
              </w:rPr>
            </w:pPr>
          </w:p>
          <w:p w14:paraId="457A1E73" w14:textId="77777777" w:rsidR="00F81CAD" w:rsidRDefault="00F81CAD">
            <w:pPr>
              <w:pStyle w:val="TableParagraph"/>
              <w:ind w:left="0"/>
              <w:rPr>
                <w:rFonts w:asciiTheme="minorHAnsi" w:hAnsiTheme="minorHAnsi" w:cstheme="minorHAnsi"/>
                <w:sz w:val="24"/>
              </w:rPr>
            </w:pPr>
          </w:p>
          <w:p w14:paraId="01A2044C" w14:textId="77777777" w:rsidR="00F81CAD" w:rsidRDefault="00F81CAD">
            <w:pPr>
              <w:pStyle w:val="TableParagraph"/>
              <w:ind w:left="0"/>
              <w:rPr>
                <w:rFonts w:asciiTheme="minorHAnsi" w:hAnsiTheme="minorHAnsi" w:cstheme="minorHAnsi"/>
                <w:sz w:val="24"/>
              </w:rPr>
            </w:pPr>
          </w:p>
          <w:p w14:paraId="67DC573B" w14:textId="77777777" w:rsidR="00F81CAD" w:rsidRDefault="00F81CAD">
            <w:pPr>
              <w:pStyle w:val="TableParagraph"/>
              <w:ind w:left="0"/>
              <w:rPr>
                <w:rFonts w:asciiTheme="minorHAnsi" w:hAnsiTheme="minorHAnsi" w:cstheme="minorHAnsi"/>
                <w:sz w:val="24"/>
              </w:rPr>
            </w:pPr>
          </w:p>
          <w:p w14:paraId="4FEF17C2" w14:textId="77777777" w:rsidR="00F81CAD" w:rsidRDefault="00F81CAD">
            <w:pPr>
              <w:pStyle w:val="TableParagraph"/>
              <w:ind w:left="0"/>
              <w:rPr>
                <w:rFonts w:asciiTheme="minorHAnsi" w:hAnsiTheme="minorHAnsi" w:cstheme="minorHAnsi"/>
                <w:sz w:val="24"/>
              </w:rPr>
            </w:pPr>
          </w:p>
          <w:p w14:paraId="2406C978" w14:textId="77777777" w:rsidR="00F81CAD" w:rsidRDefault="00F81CAD">
            <w:pPr>
              <w:pStyle w:val="TableParagraph"/>
              <w:ind w:left="0"/>
              <w:rPr>
                <w:rFonts w:asciiTheme="minorHAnsi" w:hAnsiTheme="minorHAnsi" w:cstheme="minorHAnsi"/>
                <w:sz w:val="24"/>
              </w:rPr>
            </w:pPr>
          </w:p>
          <w:p w14:paraId="46FEBBAB" w14:textId="77777777" w:rsidR="00F81CAD" w:rsidRDefault="00F81CAD">
            <w:pPr>
              <w:pStyle w:val="TableParagraph"/>
              <w:ind w:left="0"/>
              <w:rPr>
                <w:rFonts w:asciiTheme="minorHAnsi" w:hAnsiTheme="minorHAnsi" w:cstheme="minorHAnsi"/>
                <w:sz w:val="24"/>
              </w:rPr>
            </w:pPr>
          </w:p>
          <w:p w14:paraId="7EB6339E" w14:textId="77777777" w:rsidR="00F81CAD" w:rsidRDefault="00F81CAD">
            <w:pPr>
              <w:pStyle w:val="TableParagraph"/>
              <w:ind w:left="0"/>
              <w:rPr>
                <w:rFonts w:asciiTheme="minorHAnsi" w:hAnsiTheme="minorHAnsi" w:cstheme="minorHAnsi"/>
                <w:sz w:val="24"/>
              </w:rPr>
            </w:pPr>
          </w:p>
          <w:p w14:paraId="754A3B97" w14:textId="77777777" w:rsidR="00F81CAD" w:rsidRDefault="00F81CAD">
            <w:pPr>
              <w:pStyle w:val="TableParagraph"/>
              <w:ind w:left="0"/>
              <w:rPr>
                <w:rFonts w:asciiTheme="minorHAnsi" w:hAnsiTheme="minorHAnsi" w:cstheme="minorHAnsi"/>
                <w:sz w:val="24"/>
              </w:rPr>
            </w:pPr>
          </w:p>
          <w:p w14:paraId="2978DEB5" w14:textId="2A9D5494" w:rsidR="00F81CAD" w:rsidRDefault="003067B5">
            <w:pPr>
              <w:pStyle w:val="TableParagraph"/>
              <w:ind w:left="0"/>
              <w:rPr>
                <w:rFonts w:asciiTheme="minorHAnsi" w:hAnsiTheme="minorHAnsi" w:cstheme="minorHAnsi"/>
                <w:sz w:val="24"/>
              </w:rPr>
            </w:pPr>
            <w:r>
              <w:rPr>
                <w:rFonts w:asciiTheme="minorHAnsi" w:hAnsiTheme="minorHAnsi" w:cstheme="minorHAnsi"/>
                <w:sz w:val="24"/>
              </w:rPr>
              <w:t>2</w:t>
            </w:r>
            <w:r w:rsidR="00F81CAD">
              <w:rPr>
                <w:rFonts w:asciiTheme="minorHAnsi" w:hAnsiTheme="minorHAnsi" w:cstheme="minorHAnsi"/>
                <w:sz w:val="24"/>
              </w:rPr>
              <w:t>%</w:t>
            </w:r>
          </w:p>
          <w:p w14:paraId="54434936" w14:textId="77777777" w:rsidR="0084341B" w:rsidRDefault="0084341B">
            <w:pPr>
              <w:pStyle w:val="TableParagraph"/>
              <w:ind w:left="0"/>
              <w:rPr>
                <w:rFonts w:asciiTheme="minorHAnsi" w:hAnsiTheme="minorHAnsi" w:cstheme="minorHAnsi"/>
                <w:sz w:val="24"/>
              </w:rPr>
            </w:pPr>
          </w:p>
          <w:p w14:paraId="5A86D4AF" w14:textId="77777777" w:rsidR="0084341B" w:rsidRDefault="0084341B">
            <w:pPr>
              <w:pStyle w:val="TableParagraph"/>
              <w:ind w:left="0"/>
              <w:rPr>
                <w:rFonts w:asciiTheme="minorHAnsi" w:hAnsiTheme="minorHAnsi" w:cstheme="minorHAnsi"/>
                <w:sz w:val="24"/>
              </w:rPr>
            </w:pPr>
          </w:p>
          <w:p w14:paraId="1002695D" w14:textId="77777777" w:rsidR="0084341B" w:rsidRDefault="0084341B">
            <w:pPr>
              <w:pStyle w:val="TableParagraph"/>
              <w:ind w:left="0"/>
              <w:rPr>
                <w:rFonts w:asciiTheme="minorHAnsi" w:hAnsiTheme="minorHAnsi" w:cstheme="minorHAnsi"/>
                <w:sz w:val="24"/>
              </w:rPr>
            </w:pPr>
          </w:p>
          <w:p w14:paraId="1942A54D" w14:textId="77777777" w:rsidR="0084341B" w:rsidRDefault="0084341B">
            <w:pPr>
              <w:pStyle w:val="TableParagraph"/>
              <w:ind w:left="0"/>
              <w:rPr>
                <w:rFonts w:asciiTheme="minorHAnsi" w:hAnsiTheme="minorHAnsi" w:cstheme="minorHAnsi"/>
                <w:sz w:val="24"/>
              </w:rPr>
            </w:pPr>
          </w:p>
          <w:p w14:paraId="17E984F8" w14:textId="2284DCD1" w:rsidR="0084341B" w:rsidRPr="00F030F0" w:rsidRDefault="0084341B">
            <w:pPr>
              <w:pStyle w:val="TableParagraph"/>
              <w:ind w:left="0"/>
              <w:rPr>
                <w:rFonts w:asciiTheme="minorHAnsi" w:hAnsiTheme="minorHAnsi" w:cstheme="minorHAnsi"/>
                <w:sz w:val="24"/>
              </w:rPr>
            </w:pPr>
            <w:r>
              <w:rPr>
                <w:rFonts w:asciiTheme="minorHAnsi" w:hAnsiTheme="minorHAnsi" w:cstheme="minorHAnsi"/>
                <w:sz w:val="24"/>
              </w:rPr>
              <w:t>5%</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673F29C0" w:rsidR="000E0A50" w:rsidRDefault="003067B5">
            <w:pPr>
              <w:pStyle w:val="TableParagraph"/>
              <w:spacing w:before="29"/>
              <w:ind w:left="35"/>
              <w:rPr>
                <w:sz w:val="19"/>
              </w:rPr>
            </w:pPr>
            <w:r>
              <w:rPr>
                <w:sz w:val="19"/>
              </w:rPr>
              <w:t>0</w:t>
            </w:r>
            <w:r w:rsidR="00E62593">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lastRenderedPageBreak/>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9E7665B" w14:textId="77777777" w:rsidR="000E0A50" w:rsidRDefault="00F030F0">
            <w:pPr>
              <w:pStyle w:val="TableParagraph"/>
              <w:ind w:left="0"/>
              <w:rPr>
                <w:rFonts w:asciiTheme="minorHAnsi" w:hAnsiTheme="minorHAnsi" w:cstheme="minorHAnsi"/>
                <w:sz w:val="24"/>
              </w:rPr>
            </w:pPr>
            <w:r w:rsidRPr="00F030F0">
              <w:rPr>
                <w:rFonts w:asciiTheme="minorHAnsi" w:hAnsiTheme="minorHAnsi" w:cstheme="minorHAnsi"/>
                <w:sz w:val="24"/>
              </w:rPr>
              <w:t>Childre</w:t>
            </w:r>
            <w:r>
              <w:rPr>
                <w:rFonts w:asciiTheme="minorHAnsi" w:hAnsiTheme="minorHAnsi" w:cstheme="minorHAnsi"/>
                <w:sz w:val="24"/>
              </w:rPr>
              <w:t>n have access to at least two hours of physical activity each week in the form of their PE lessons.</w:t>
            </w:r>
          </w:p>
          <w:p w14:paraId="227F5870" w14:textId="77777777" w:rsidR="00F030F0" w:rsidRDefault="00F030F0">
            <w:pPr>
              <w:pStyle w:val="TableParagraph"/>
              <w:ind w:left="0"/>
              <w:rPr>
                <w:rFonts w:asciiTheme="minorHAnsi" w:hAnsiTheme="minorHAnsi" w:cstheme="minorHAnsi"/>
                <w:sz w:val="24"/>
              </w:rPr>
            </w:pPr>
          </w:p>
          <w:p w14:paraId="0EADE501" w14:textId="163B6773" w:rsidR="00F030F0" w:rsidRDefault="00F030F0">
            <w:pPr>
              <w:pStyle w:val="TableParagraph"/>
              <w:ind w:left="0"/>
              <w:rPr>
                <w:rFonts w:asciiTheme="minorHAnsi" w:hAnsiTheme="minorHAnsi" w:cstheme="minorHAnsi"/>
                <w:sz w:val="24"/>
              </w:rPr>
            </w:pPr>
            <w:r>
              <w:rPr>
                <w:rFonts w:asciiTheme="minorHAnsi" w:hAnsiTheme="minorHAnsi" w:cstheme="minorHAnsi"/>
                <w:sz w:val="24"/>
              </w:rPr>
              <w:t>End of unit inter house activities to raise the profile of PE.</w:t>
            </w:r>
          </w:p>
          <w:p w14:paraId="1E6B44E7" w14:textId="77777777" w:rsidR="00F030F0" w:rsidRDefault="00F030F0">
            <w:pPr>
              <w:pStyle w:val="TableParagraph"/>
              <w:ind w:left="0"/>
              <w:rPr>
                <w:rFonts w:asciiTheme="minorHAnsi" w:hAnsiTheme="minorHAnsi" w:cstheme="minorHAnsi"/>
                <w:sz w:val="24"/>
              </w:rPr>
            </w:pPr>
          </w:p>
          <w:p w14:paraId="156B35D3" w14:textId="2593492F" w:rsidR="00BF702E" w:rsidRPr="00F030F0" w:rsidRDefault="00BF702E">
            <w:pPr>
              <w:pStyle w:val="TableParagraph"/>
              <w:ind w:left="0"/>
              <w:rPr>
                <w:rFonts w:asciiTheme="minorHAnsi" w:hAnsiTheme="minorHAnsi" w:cstheme="minorHAnsi"/>
                <w:sz w:val="24"/>
              </w:rPr>
            </w:pPr>
          </w:p>
        </w:tc>
        <w:tc>
          <w:tcPr>
            <w:tcW w:w="3458" w:type="dxa"/>
          </w:tcPr>
          <w:p w14:paraId="1CF2A912" w14:textId="77777777" w:rsidR="000E0A50" w:rsidRDefault="00F030F0">
            <w:pPr>
              <w:pStyle w:val="TableParagraph"/>
              <w:ind w:left="0"/>
              <w:rPr>
                <w:rFonts w:asciiTheme="minorHAnsi" w:hAnsiTheme="minorHAnsi" w:cstheme="minorHAnsi"/>
                <w:sz w:val="24"/>
              </w:rPr>
            </w:pPr>
            <w:r>
              <w:rPr>
                <w:rFonts w:asciiTheme="minorHAnsi" w:hAnsiTheme="minorHAnsi" w:cstheme="minorHAnsi"/>
                <w:sz w:val="24"/>
              </w:rPr>
              <w:t>Children receive two one hour PE sessions a week.</w:t>
            </w:r>
          </w:p>
          <w:p w14:paraId="35A4359F" w14:textId="77777777" w:rsidR="00F030F0" w:rsidRDefault="00F030F0">
            <w:pPr>
              <w:pStyle w:val="TableParagraph"/>
              <w:ind w:left="0"/>
              <w:rPr>
                <w:rFonts w:asciiTheme="minorHAnsi" w:hAnsiTheme="minorHAnsi" w:cstheme="minorHAnsi"/>
                <w:sz w:val="24"/>
              </w:rPr>
            </w:pPr>
          </w:p>
          <w:p w14:paraId="499B8500" w14:textId="77777777" w:rsidR="00F030F0" w:rsidRDefault="00F030F0">
            <w:pPr>
              <w:pStyle w:val="TableParagraph"/>
              <w:ind w:left="0"/>
              <w:rPr>
                <w:rFonts w:asciiTheme="minorHAnsi" w:hAnsiTheme="minorHAnsi" w:cstheme="minorHAnsi"/>
                <w:sz w:val="24"/>
              </w:rPr>
            </w:pPr>
          </w:p>
          <w:p w14:paraId="4CFC9018" w14:textId="67F96FB4" w:rsidR="00F030F0" w:rsidRPr="00F030F0" w:rsidRDefault="00F030F0">
            <w:pPr>
              <w:pStyle w:val="TableParagraph"/>
              <w:ind w:left="0"/>
              <w:rPr>
                <w:rFonts w:asciiTheme="minorHAnsi" w:hAnsiTheme="minorHAnsi" w:cstheme="minorHAnsi"/>
                <w:sz w:val="24"/>
              </w:rPr>
            </w:pPr>
            <w:r>
              <w:rPr>
                <w:rFonts w:asciiTheme="minorHAnsi" w:hAnsiTheme="minorHAnsi" w:cstheme="minorHAnsi"/>
                <w:sz w:val="24"/>
              </w:rPr>
              <w:t>Inter</w:t>
            </w:r>
            <w:r w:rsidR="003067B5">
              <w:rPr>
                <w:rFonts w:asciiTheme="minorHAnsi" w:hAnsiTheme="minorHAnsi" w:cstheme="minorHAnsi"/>
                <w:sz w:val="24"/>
              </w:rPr>
              <w:t>-</w:t>
            </w:r>
            <w:r>
              <w:rPr>
                <w:rFonts w:asciiTheme="minorHAnsi" w:hAnsiTheme="minorHAnsi" w:cstheme="minorHAnsi"/>
                <w:sz w:val="24"/>
              </w:rPr>
              <w:t>house competition in Kestrels and Eagle class</w:t>
            </w:r>
          </w:p>
        </w:tc>
        <w:tc>
          <w:tcPr>
            <w:tcW w:w="1663" w:type="dxa"/>
          </w:tcPr>
          <w:p w14:paraId="0F2E271C" w14:textId="50BEE959" w:rsidR="000E0A50" w:rsidRDefault="00E62593" w:rsidP="00F030F0">
            <w:pPr>
              <w:pStyle w:val="TableParagraph"/>
              <w:spacing w:before="144"/>
              <w:ind w:left="0"/>
              <w:rPr>
                <w:rFonts w:asciiTheme="minorHAnsi" w:hAnsiTheme="minorHAnsi" w:cstheme="minorHAnsi"/>
                <w:sz w:val="24"/>
              </w:rPr>
            </w:pPr>
            <w:r w:rsidRPr="00F030F0">
              <w:rPr>
                <w:rFonts w:asciiTheme="minorHAnsi" w:hAnsiTheme="minorHAnsi" w:cstheme="minorHAnsi"/>
                <w:sz w:val="24"/>
              </w:rPr>
              <w:t>£</w:t>
            </w:r>
            <w:r w:rsidR="00F030F0">
              <w:rPr>
                <w:rFonts w:asciiTheme="minorHAnsi" w:hAnsiTheme="minorHAnsi" w:cstheme="minorHAnsi"/>
                <w:sz w:val="24"/>
              </w:rPr>
              <w:t>0</w:t>
            </w:r>
          </w:p>
          <w:p w14:paraId="0BEC43D9" w14:textId="77777777" w:rsidR="00F030F0" w:rsidRDefault="00F030F0" w:rsidP="00F030F0">
            <w:pPr>
              <w:pStyle w:val="TableParagraph"/>
              <w:spacing w:before="144"/>
              <w:ind w:left="0"/>
              <w:rPr>
                <w:rFonts w:asciiTheme="minorHAnsi" w:hAnsiTheme="minorHAnsi" w:cstheme="minorHAnsi"/>
                <w:sz w:val="24"/>
              </w:rPr>
            </w:pPr>
          </w:p>
          <w:p w14:paraId="1030BFE7" w14:textId="2F16BC1D" w:rsidR="00F030F0" w:rsidRPr="00F030F0" w:rsidRDefault="00F030F0" w:rsidP="00F030F0">
            <w:pPr>
              <w:pStyle w:val="TableParagraph"/>
              <w:spacing w:before="144"/>
              <w:ind w:left="0"/>
              <w:rPr>
                <w:rFonts w:asciiTheme="minorHAnsi" w:hAnsiTheme="minorHAnsi" w:cstheme="minorHAnsi"/>
                <w:sz w:val="24"/>
              </w:rPr>
            </w:pPr>
            <w:r>
              <w:rPr>
                <w:rFonts w:asciiTheme="minorHAnsi" w:hAnsiTheme="minorHAnsi" w:cstheme="minorHAnsi"/>
                <w:sz w:val="24"/>
              </w:rPr>
              <w:t>£0</w:t>
            </w:r>
          </w:p>
        </w:tc>
        <w:tc>
          <w:tcPr>
            <w:tcW w:w="3423" w:type="dxa"/>
          </w:tcPr>
          <w:p w14:paraId="393EAE2D" w14:textId="77777777" w:rsidR="000E0A50" w:rsidRPr="00F030F0" w:rsidRDefault="000E0A50">
            <w:pPr>
              <w:pStyle w:val="TableParagraph"/>
              <w:ind w:left="0"/>
              <w:rPr>
                <w:rFonts w:asciiTheme="minorHAnsi" w:hAnsiTheme="minorHAnsi" w:cstheme="minorHAnsi"/>
                <w:sz w:val="24"/>
              </w:rPr>
            </w:pPr>
          </w:p>
        </w:tc>
        <w:tc>
          <w:tcPr>
            <w:tcW w:w="3076" w:type="dxa"/>
          </w:tcPr>
          <w:p w14:paraId="34ACC319" w14:textId="77777777" w:rsidR="000E0A50" w:rsidRPr="00F030F0" w:rsidRDefault="000E0A50">
            <w:pPr>
              <w:pStyle w:val="TableParagraph"/>
              <w:ind w:left="0"/>
              <w:rPr>
                <w:rFonts w:asciiTheme="minorHAnsi" w:hAnsiTheme="minorHAnsi" w:cstheme="minorHAnsi"/>
                <w:sz w:val="24"/>
              </w:rPr>
            </w:pP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620F71EA" w:rsidR="000E0A50" w:rsidRDefault="003067B5">
            <w:pPr>
              <w:pStyle w:val="TableParagraph"/>
              <w:ind w:left="0"/>
              <w:rPr>
                <w:rFonts w:ascii="Times New Roman"/>
                <w:sz w:val="24"/>
              </w:rPr>
            </w:pPr>
            <w:r>
              <w:rPr>
                <w:rFonts w:ascii="Times New Roman"/>
                <w:sz w:val="24"/>
              </w:rPr>
              <w:t>71%</w:t>
            </w: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1"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1"/>
      <w:tr w:rsidR="000E0A50" w14:paraId="77968AB6" w14:textId="77777777">
        <w:trPr>
          <w:trHeight w:val="288"/>
        </w:trPr>
        <w:tc>
          <w:tcPr>
            <w:tcW w:w="3758" w:type="dxa"/>
            <w:tcBorders>
              <w:top w:val="nil"/>
              <w:bottom w:val="nil"/>
            </w:tcBorders>
          </w:tcPr>
          <w:p w14:paraId="46852EB6" w14:textId="16E38904" w:rsidR="000E0A50" w:rsidRDefault="000E0A50">
            <w:pPr>
              <w:pStyle w:val="TableParagraph"/>
              <w:spacing w:line="268" w:lineRule="exact"/>
              <w:rPr>
                <w:sz w:val="24"/>
              </w:rPr>
            </w:pPr>
          </w:p>
        </w:tc>
        <w:tc>
          <w:tcPr>
            <w:tcW w:w="3458" w:type="dxa"/>
            <w:tcBorders>
              <w:top w:val="nil"/>
              <w:bottom w:val="nil"/>
            </w:tcBorders>
          </w:tcPr>
          <w:p w14:paraId="7E5DCB3D" w14:textId="15FA70EB" w:rsidR="000E0A50" w:rsidRDefault="000E0A50">
            <w:pPr>
              <w:pStyle w:val="TableParagraph"/>
              <w:spacing w:line="268" w:lineRule="exact"/>
              <w:rPr>
                <w:sz w:val="24"/>
              </w:rPr>
            </w:pPr>
          </w:p>
        </w:tc>
        <w:tc>
          <w:tcPr>
            <w:tcW w:w="1663" w:type="dxa"/>
            <w:tcBorders>
              <w:top w:val="nil"/>
              <w:bottom w:val="nil"/>
            </w:tcBorders>
          </w:tcPr>
          <w:p w14:paraId="6F4ADC2B" w14:textId="28F2F998" w:rsidR="000E0A50" w:rsidRDefault="000E0A50" w:rsidP="008D5B1E">
            <w:pPr>
              <w:pStyle w:val="TableParagraph"/>
              <w:spacing w:line="268" w:lineRule="exact"/>
              <w:ind w:left="0"/>
              <w:rPr>
                <w:sz w:val="24"/>
              </w:rPr>
            </w:pPr>
          </w:p>
        </w:tc>
        <w:tc>
          <w:tcPr>
            <w:tcW w:w="3423" w:type="dxa"/>
            <w:tcBorders>
              <w:top w:val="nil"/>
              <w:bottom w:val="nil"/>
            </w:tcBorders>
          </w:tcPr>
          <w:p w14:paraId="25ED44F3" w14:textId="54076E10" w:rsidR="000E0A50" w:rsidRDefault="000E0A50" w:rsidP="008D5B1E">
            <w:pPr>
              <w:pStyle w:val="TableParagraph"/>
              <w:spacing w:line="268" w:lineRule="exact"/>
              <w:ind w:left="0"/>
              <w:rPr>
                <w:sz w:val="24"/>
              </w:rPr>
            </w:pPr>
          </w:p>
        </w:tc>
        <w:tc>
          <w:tcPr>
            <w:tcW w:w="3076" w:type="dxa"/>
            <w:tcBorders>
              <w:top w:val="nil"/>
              <w:bottom w:val="nil"/>
            </w:tcBorders>
          </w:tcPr>
          <w:p w14:paraId="1A7AE457" w14:textId="261F2D7C" w:rsidR="000E0A50" w:rsidRDefault="000E0A50">
            <w:pPr>
              <w:pStyle w:val="TableParagraph"/>
              <w:spacing w:line="268" w:lineRule="exact"/>
              <w:rPr>
                <w:sz w:val="24"/>
              </w:rPr>
            </w:pPr>
          </w:p>
        </w:tc>
      </w:tr>
      <w:tr w:rsidR="000E0A50" w14:paraId="740E4D89" w14:textId="77777777">
        <w:trPr>
          <w:trHeight w:val="287"/>
        </w:trPr>
        <w:tc>
          <w:tcPr>
            <w:tcW w:w="3758" w:type="dxa"/>
            <w:tcBorders>
              <w:top w:val="nil"/>
              <w:bottom w:val="nil"/>
            </w:tcBorders>
          </w:tcPr>
          <w:p w14:paraId="65544F4B" w14:textId="320C14C7" w:rsidR="000E0A50" w:rsidRDefault="000E0A50">
            <w:pPr>
              <w:pStyle w:val="TableParagraph"/>
              <w:spacing w:line="268" w:lineRule="exact"/>
              <w:rPr>
                <w:sz w:val="24"/>
              </w:rPr>
            </w:pPr>
          </w:p>
        </w:tc>
        <w:tc>
          <w:tcPr>
            <w:tcW w:w="3458" w:type="dxa"/>
            <w:tcBorders>
              <w:top w:val="nil"/>
              <w:bottom w:val="nil"/>
            </w:tcBorders>
          </w:tcPr>
          <w:p w14:paraId="6E72CEBA" w14:textId="43CAA111" w:rsidR="000E0A50" w:rsidRDefault="000E0A50">
            <w:pPr>
              <w:pStyle w:val="TableParagraph"/>
              <w:spacing w:line="268" w:lineRule="exact"/>
              <w:rPr>
                <w:sz w:val="24"/>
              </w:rPr>
            </w:pP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3C163A26" w:rsidR="000E0A50" w:rsidRDefault="000E0A50">
            <w:pPr>
              <w:pStyle w:val="TableParagraph"/>
              <w:spacing w:line="268" w:lineRule="exact"/>
              <w:rPr>
                <w:sz w:val="24"/>
              </w:rPr>
            </w:pP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1485E439" w:rsidR="000E0A50" w:rsidRDefault="000E0A50">
            <w:pPr>
              <w:pStyle w:val="TableParagraph"/>
              <w:spacing w:line="268" w:lineRule="exact"/>
              <w:rPr>
                <w:sz w:val="24"/>
              </w:rPr>
            </w:pP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3BC19195" w:rsidR="000E0A50" w:rsidRDefault="000E0A50">
            <w:pPr>
              <w:pStyle w:val="TableParagraph"/>
              <w:spacing w:line="268" w:lineRule="exact"/>
              <w:rPr>
                <w:sz w:val="24"/>
              </w:rPr>
            </w:pP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6F910E95" w:rsidR="000E0A50" w:rsidRDefault="000E0A50">
            <w:pPr>
              <w:pStyle w:val="TableParagraph"/>
              <w:spacing w:line="254" w:lineRule="exact"/>
              <w:rPr>
                <w:sz w:val="24"/>
              </w:rPr>
            </w:pP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rsidTr="003067B5">
        <w:trPr>
          <w:trHeight w:val="122"/>
        </w:trPr>
        <w:tc>
          <w:tcPr>
            <w:tcW w:w="3758" w:type="dxa"/>
          </w:tcPr>
          <w:p w14:paraId="5112219D" w14:textId="77777777" w:rsidR="000E0A50" w:rsidRDefault="00E658D9">
            <w:pPr>
              <w:pStyle w:val="TableParagraph"/>
              <w:spacing w:before="154"/>
              <w:ind w:left="66"/>
              <w:rPr>
                <w:rFonts w:asciiTheme="minorHAnsi" w:hAnsiTheme="minorHAnsi" w:cstheme="minorHAnsi"/>
                <w:sz w:val="24"/>
              </w:rPr>
            </w:pPr>
            <w:r w:rsidRPr="00E658D9">
              <w:rPr>
                <w:rFonts w:asciiTheme="minorHAnsi" w:hAnsiTheme="minorHAnsi" w:cstheme="minorHAnsi"/>
                <w:sz w:val="24"/>
              </w:rPr>
              <w:t xml:space="preserve">Continue to take part in the CCSSP and the EDSG pathway.  </w:t>
            </w:r>
          </w:p>
          <w:p w14:paraId="05835475" w14:textId="77777777" w:rsidR="00BF702E" w:rsidRDefault="00BF702E">
            <w:pPr>
              <w:pStyle w:val="TableParagraph"/>
              <w:spacing w:before="154"/>
              <w:ind w:left="66"/>
              <w:rPr>
                <w:rFonts w:asciiTheme="minorHAnsi" w:hAnsiTheme="minorHAnsi" w:cstheme="minorHAnsi"/>
                <w:sz w:val="24"/>
              </w:rPr>
            </w:pPr>
          </w:p>
          <w:p w14:paraId="66E5B3CB" w14:textId="77777777" w:rsidR="00BF702E" w:rsidRDefault="00BF702E">
            <w:pPr>
              <w:pStyle w:val="TableParagraph"/>
              <w:spacing w:before="154"/>
              <w:ind w:left="66"/>
              <w:rPr>
                <w:rFonts w:asciiTheme="minorHAnsi" w:hAnsiTheme="minorHAnsi" w:cstheme="minorHAnsi"/>
                <w:sz w:val="24"/>
              </w:rPr>
            </w:pPr>
          </w:p>
          <w:p w14:paraId="560C6076" w14:textId="77777777" w:rsidR="00BF702E" w:rsidRDefault="00BF702E">
            <w:pPr>
              <w:pStyle w:val="TableParagraph"/>
              <w:spacing w:before="154"/>
              <w:ind w:left="66"/>
              <w:rPr>
                <w:rFonts w:asciiTheme="minorHAnsi" w:hAnsiTheme="minorHAnsi" w:cstheme="minorHAnsi"/>
                <w:sz w:val="24"/>
              </w:rPr>
            </w:pPr>
          </w:p>
          <w:p w14:paraId="501518C7" w14:textId="77777777" w:rsidR="00BF702E" w:rsidRDefault="00BF702E">
            <w:pPr>
              <w:pStyle w:val="TableParagraph"/>
              <w:spacing w:before="154"/>
              <w:ind w:left="66"/>
              <w:rPr>
                <w:rFonts w:asciiTheme="minorHAnsi" w:hAnsiTheme="minorHAnsi" w:cstheme="minorHAnsi"/>
                <w:sz w:val="24"/>
              </w:rPr>
            </w:pPr>
          </w:p>
          <w:p w14:paraId="2CFA4027" w14:textId="77777777" w:rsidR="00BF702E" w:rsidRDefault="00BF702E">
            <w:pPr>
              <w:pStyle w:val="TableParagraph"/>
              <w:spacing w:before="154"/>
              <w:ind w:left="66"/>
              <w:rPr>
                <w:rFonts w:asciiTheme="minorHAnsi" w:hAnsiTheme="minorHAnsi" w:cstheme="minorHAnsi"/>
                <w:sz w:val="24"/>
              </w:rPr>
            </w:pPr>
          </w:p>
          <w:p w14:paraId="04401F1B" w14:textId="77777777" w:rsidR="00BF702E" w:rsidRDefault="00BF702E">
            <w:pPr>
              <w:pStyle w:val="TableParagraph"/>
              <w:spacing w:before="154"/>
              <w:ind w:left="66"/>
              <w:rPr>
                <w:rFonts w:asciiTheme="minorHAnsi" w:hAnsiTheme="minorHAnsi" w:cstheme="minorHAnsi"/>
                <w:sz w:val="24"/>
              </w:rPr>
            </w:pPr>
          </w:p>
          <w:p w14:paraId="3D37FFDF" w14:textId="3145DE48" w:rsidR="00BF702E" w:rsidRDefault="00BF702E">
            <w:pPr>
              <w:pStyle w:val="TableParagraph"/>
              <w:spacing w:before="154"/>
              <w:ind w:left="66"/>
              <w:rPr>
                <w:rFonts w:asciiTheme="minorHAnsi" w:hAnsiTheme="minorHAnsi" w:cstheme="minorHAnsi"/>
                <w:sz w:val="24"/>
              </w:rPr>
            </w:pPr>
          </w:p>
          <w:p w14:paraId="606D4F8A" w14:textId="5C9143BD" w:rsidR="003067B5" w:rsidRDefault="003067B5">
            <w:pPr>
              <w:pStyle w:val="TableParagraph"/>
              <w:spacing w:before="154"/>
              <w:ind w:left="66"/>
              <w:rPr>
                <w:rFonts w:asciiTheme="minorHAnsi" w:hAnsiTheme="minorHAnsi" w:cstheme="minorHAnsi"/>
                <w:sz w:val="24"/>
              </w:rPr>
            </w:pPr>
          </w:p>
          <w:p w14:paraId="4BE084FF" w14:textId="7F5B1495" w:rsidR="003067B5" w:rsidRDefault="003067B5">
            <w:pPr>
              <w:pStyle w:val="TableParagraph"/>
              <w:spacing w:before="154"/>
              <w:ind w:left="66"/>
              <w:rPr>
                <w:rFonts w:asciiTheme="minorHAnsi" w:hAnsiTheme="minorHAnsi" w:cstheme="minorHAnsi"/>
                <w:sz w:val="24"/>
              </w:rPr>
            </w:pPr>
          </w:p>
          <w:p w14:paraId="6431922F" w14:textId="77777777" w:rsidR="003067B5" w:rsidRDefault="003067B5">
            <w:pPr>
              <w:pStyle w:val="TableParagraph"/>
              <w:spacing w:before="154"/>
              <w:ind w:left="66"/>
              <w:rPr>
                <w:rFonts w:asciiTheme="minorHAnsi" w:hAnsiTheme="minorHAnsi" w:cstheme="minorHAnsi"/>
                <w:sz w:val="24"/>
              </w:rPr>
            </w:pPr>
          </w:p>
          <w:p w14:paraId="54B8A653" w14:textId="1BEC2168" w:rsidR="00BF702E" w:rsidRDefault="00BF702E" w:rsidP="00BF702E">
            <w:pPr>
              <w:pStyle w:val="TableParagraph"/>
              <w:spacing w:before="154"/>
              <w:ind w:left="0"/>
              <w:rPr>
                <w:rFonts w:asciiTheme="minorHAnsi" w:hAnsiTheme="minorHAnsi" w:cstheme="minorHAnsi"/>
                <w:sz w:val="24"/>
              </w:rPr>
            </w:pPr>
            <w:r>
              <w:rPr>
                <w:rFonts w:asciiTheme="minorHAnsi" w:hAnsiTheme="minorHAnsi" w:cstheme="minorHAnsi"/>
                <w:sz w:val="24"/>
              </w:rPr>
              <w:t xml:space="preserve">Children take part in a kick boxing </w:t>
            </w:r>
            <w:r w:rsidR="003067B5">
              <w:rPr>
                <w:rFonts w:asciiTheme="minorHAnsi" w:hAnsiTheme="minorHAnsi" w:cstheme="minorHAnsi"/>
                <w:sz w:val="24"/>
              </w:rPr>
              <w:t xml:space="preserve">and golf </w:t>
            </w:r>
            <w:r>
              <w:rPr>
                <w:rFonts w:asciiTheme="minorHAnsi" w:hAnsiTheme="minorHAnsi" w:cstheme="minorHAnsi"/>
                <w:sz w:val="24"/>
              </w:rPr>
              <w:t>club for identified children.</w:t>
            </w:r>
          </w:p>
          <w:p w14:paraId="68250166" w14:textId="77777777" w:rsidR="00BF702E" w:rsidRDefault="00BF702E" w:rsidP="00BF702E">
            <w:pPr>
              <w:pStyle w:val="TableParagraph"/>
              <w:spacing w:before="154"/>
              <w:ind w:left="0"/>
              <w:rPr>
                <w:rFonts w:asciiTheme="minorHAnsi" w:hAnsiTheme="minorHAnsi" w:cstheme="minorHAnsi"/>
                <w:sz w:val="24"/>
              </w:rPr>
            </w:pPr>
          </w:p>
          <w:p w14:paraId="31285524" w14:textId="3E0373C4" w:rsidR="00BF702E" w:rsidRPr="00E658D9" w:rsidRDefault="00BF702E" w:rsidP="00BF702E">
            <w:pPr>
              <w:pStyle w:val="TableParagraph"/>
              <w:spacing w:before="154"/>
              <w:ind w:left="0"/>
              <w:rPr>
                <w:rFonts w:asciiTheme="minorHAnsi" w:hAnsiTheme="minorHAnsi" w:cstheme="minorHAnsi"/>
                <w:sz w:val="24"/>
              </w:rPr>
            </w:pPr>
            <w:r>
              <w:rPr>
                <w:rFonts w:asciiTheme="minorHAnsi" w:hAnsiTheme="minorHAnsi" w:cstheme="minorHAnsi"/>
                <w:sz w:val="24"/>
              </w:rPr>
              <w:t>To improve physical literacy in identified group of children (SEMH) To increase the confidence and self-esteem for pupils who are less active in school. To improve their self-esteem and confidence to improve their resilience through PE.</w:t>
            </w:r>
          </w:p>
        </w:tc>
        <w:tc>
          <w:tcPr>
            <w:tcW w:w="3458" w:type="dxa"/>
          </w:tcPr>
          <w:p w14:paraId="5FA8BED0" w14:textId="77777777" w:rsidR="000E0A50" w:rsidRPr="00E658D9" w:rsidRDefault="000E0A50">
            <w:pPr>
              <w:pStyle w:val="TableParagraph"/>
              <w:ind w:left="0"/>
              <w:rPr>
                <w:rFonts w:asciiTheme="minorHAnsi" w:hAnsiTheme="minorHAnsi" w:cstheme="minorHAnsi"/>
                <w:sz w:val="24"/>
              </w:rPr>
            </w:pPr>
          </w:p>
          <w:p w14:paraId="5C11FB9B" w14:textId="60E9C4BF" w:rsidR="00E658D9" w:rsidRDefault="00E658D9">
            <w:pPr>
              <w:pStyle w:val="TableParagraph"/>
              <w:ind w:left="0"/>
              <w:rPr>
                <w:rFonts w:asciiTheme="minorHAnsi" w:hAnsiTheme="minorHAnsi" w:cstheme="minorHAnsi"/>
                <w:sz w:val="24"/>
              </w:rPr>
            </w:pPr>
            <w:r>
              <w:rPr>
                <w:rFonts w:asciiTheme="minorHAnsi" w:hAnsiTheme="minorHAnsi" w:cstheme="minorHAnsi"/>
                <w:sz w:val="24"/>
              </w:rPr>
              <w:t xml:space="preserve">Children from year 1 to year 6 take part in whole class festivals or </w:t>
            </w:r>
            <w:r>
              <w:rPr>
                <w:rFonts w:asciiTheme="minorHAnsi" w:hAnsiTheme="minorHAnsi" w:cstheme="minorHAnsi"/>
                <w:sz w:val="24"/>
              </w:rPr>
              <w:lastRenderedPageBreak/>
              <w:t xml:space="preserve">workshops e.g. dance workshops, gymnastics festivals, orienteering, basketball, ability counts, </w:t>
            </w:r>
            <w:proofErr w:type="spellStart"/>
            <w:r>
              <w:rPr>
                <w:rFonts w:asciiTheme="minorHAnsi" w:hAnsiTheme="minorHAnsi" w:cstheme="minorHAnsi"/>
                <w:sz w:val="24"/>
              </w:rPr>
              <w:t>multiskills</w:t>
            </w:r>
            <w:proofErr w:type="spellEnd"/>
            <w:r>
              <w:rPr>
                <w:rFonts w:asciiTheme="minorHAnsi" w:hAnsiTheme="minorHAnsi" w:cstheme="minorHAnsi"/>
                <w:sz w:val="24"/>
              </w:rPr>
              <w:t>, dance showcase events</w:t>
            </w:r>
          </w:p>
          <w:p w14:paraId="2C55A3A5" w14:textId="77777777" w:rsidR="00E658D9" w:rsidRDefault="00E658D9">
            <w:pPr>
              <w:pStyle w:val="TableParagraph"/>
              <w:ind w:left="0"/>
              <w:rPr>
                <w:rFonts w:asciiTheme="minorHAnsi" w:hAnsiTheme="minorHAnsi" w:cstheme="minorHAnsi"/>
                <w:sz w:val="24"/>
              </w:rPr>
            </w:pPr>
          </w:p>
          <w:p w14:paraId="1209D5C0" w14:textId="5D54552A" w:rsidR="00E658D9" w:rsidRDefault="00E658D9">
            <w:pPr>
              <w:pStyle w:val="TableParagraph"/>
              <w:ind w:left="0"/>
              <w:rPr>
                <w:rFonts w:asciiTheme="minorHAnsi" w:hAnsiTheme="minorHAnsi" w:cstheme="minorHAnsi"/>
                <w:sz w:val="24"/>
              </w:rPr>
            </w:pPr>
            <w:r>
              <w:rPr>
                <w:rFonts w:asciiTheme="minorHAnsi" w:hAnsiTheme="minorHAnsi" w:cstheme="minorHAnsi"/>
                <w:sz w:val="24"/>
              </w:rPr>
              <w:t xml:space="preserve">Children in KS2 take part in competitive sports, e.g. cross country, girls football, </w:t>
            </w:r>
            <w:proofErr w:type="spellStart"/>
            <w:r>
              <w:rPr>
                <w:rFonts w:asciiTheme="minorHAnsi" w:hAnsiTheme="minorHAnsi" w:cstheme="minorHAnsi"/>
                <w:sz w:val="24"/>
              </w:rPr>
              <w:t>trigolf</w:t>
            </w:r>
            <w:proofErr w:type="spellEnd"/>
            <w:r>
              <w:rPr>
                <w:rFonts w:asciiTheme="minorHAnsi" w:hAnsiTheme="minorHAnsi" w:cstheme="minorHAnsi"/>
                <w:sz w:val="24"/>
              </w:rPr>
              <w:t xml:space="preserve">, cricket, SEND swim gala, </w:t>
            </w:r>
          </w:p>
          <w:p w14:paraId="075425A5" w14:textId="4234E84F" w:rsidR="00BF702E" w:rsidRDefault="00BF702E">
            <w:pPr>
              <w:pStyle w:val="TableParagraph"/>
              <w:ind w:left="0"/>
              <w:rPr>
                <w:rFonts w:asciiTheme="minorHAnsi" w:hAnsiTheme="minorHAnsi" w:cstheme="minorHAnsi"/>
                <w:sz w:val="24"/>
              </w:rPr>
            </w:pPr>
          </w:p>
          <w:p w14:paraId="02C0EF7A" w14:textId="5CC2113B" w:rsidR="00BF702E" w:rsidRDefault="00BF702E">
            <w:pPr>
              <w:pStyle w:val="TableParagraph"/>
              <w:ind w:left="0"/>
              <w:rPr>
                <w:rFonts w:asciiTheme="minorHAnsi" w:hAnsiTheme="minorHAnsi" w:cstheme="minorHAnsi"/>
                <w:sz w:val="24"/>
              </w:rPr>
            </w:pPr>
          </w:p>
          <w:p w14:paraId="1C1BDD73" w14:textId="740B5685" w:rsidR="003067B5" w:rsidRDefault="003067B5">
            <w:pPr>
              <w:pStyle w:val="TableParagraph"/>
              <w:ind w:left="0"/>
              <w:rPr>
                <w:rFonts w:asciiTheme="minorHAnsi" w:hAnsiTheme="minorHAnsi" w:cstheme="minorHAnsi"/>
                <w:sz w:val="24"/>
              </w:rPr>
            </w:pPr>
          </w:p>
          <w:p w14:paraId="72033309" w14:textId="7FC9D0E2" w:rsidR="003067B5" w:rsidRDefault="003067B5">
            <w:pPr>
              <w:pStyle w:val="TableParagraph"/>
              <w:ind w:left="0"/>
              <w:rPr>
                <w:rFonts w:asciiTheme="minorHAnsi" w:hAnsiTheme="minorHAnsi" w:cstheme="minorHAnsi"/>
                <w:sz w:val="24"/>
              </w:rPr>
            </w:pPr>
          </w:p>
          <w:p w14:paraId="7C5F6E9A" w14:textId="7422F790" w:rsidR="003067B5" w:rsidRDefault="003067B5">
            <w:pPr>
              <w:pStyle w:val="TableParagraph"/>
              <w:ind w:left="0"/>
              <w:rPr>
                <w:rFonts w:asciiTheme="minorHAnsi" w:hAnsiTheme="minorHAnsi" w:cstheme="minorHAnsi"/>
                <w:sz w:val="24"/>
              </w:rPr>
            </w:pPr>
          </w:p>
          <w:p w14:paraId="5C77B5E4" w14:textId="4CCA49EE" w:rsidR="003067B5" w:rsidRDefault="003067B5">
            <w:pPr>
              <w:pStyle w:val="TableParagraph"/>
              <w:ind w:left="0"/>
              <w:rPr>
                <w:rFonts w:asciiTheme="minorHAnsi" w:hAnsiTheme="minorHAnsi" w:cstheme="minorHAnsi"/>
                <w:sz w:val="24"/>
              </w:rPr>
            </w:pPr>
          </w:p>
          <w:p w14:paraId="0782FD51" w14:textId="77777777" w:rsidR="003067B5" w:rsidRDefault="003067B5">
            <w:pPr>
              <w:pStyle w:val="TableParagraph"/>
              <w:ind w:left="0"/>
              <w:rPr>
                <w:rFonts w:asciiTheme="minorHAnsi" w:hAnsiTheme="minorHAnsi" w:cstheme="minorHAnsi"/>
                <w:sz w:val="24"/>
              </w:rPr>
            </w:pPr>
          </w:p>
          <w:p w14:paraId="78838674" w14:textId="7942A006" w:rsidR="00BF702E" w:rsidRDefault="00BF702E">
            <w:pPr>
              <w:pStyle w:val="TableParagraph"/>
              <w:ind w:left="0"/>
              <w:rPr>
                <w:rFonts w:asciiTheme="minorHAnsi" w:hAnsiTheme="minorHAnsi" w:cstheme="minorHAnsi"/>
                <w:sz w:val="24"/>
              </w:rPr>
            </w:pPr>
            <w:r>
              <w:rPr>
                <w:rFonts w:asciiTheme="minorHAnsi" w:hAnsiTheme="minorHAnsi" w:cstheme="minorHAnsi"/>
                <w:sz w:val="24"/>
              </w:rPr>
              <w:t xml:space="preserve">Coach from local kick boxing club to come </w:t>
            </w:r>
            <w:r w:rsidR="003067B5">
              <w:rPr>
                <w:rFonts w:asciiTheme="minorHAnsi" w:hAnsiTheme="minorHAnsi" w:cstheme="minorHAnsi"/>
                <w:sz w:val="24"/>
              </w:rPr>
              <w:t xml:space="preserve">into school and run a club </w:t>
            </w:r>
          </w:p>
          <w:p w14:paraId="0C01F633" w14:textId="7167FB7C" w:rsidR="003067B5" w:rsidRDefault="003067B5">
            <w:pPr>
              <w:pStyle w:val="TableParagraph"/>
              <w:ind w:left="0"/>
              <w:rPr>
                <w:rFonts w:asciiTheme="minorHAnsi" w:hAnsiTheme="minorHAnsi" w:cstheme="minorHAnsi"/>
                <w:sz w:val="24"/>
              </w:rPr>
            </w:pPr>
            <w:r>
              <w:rPr>
                <w:rFonts w:asciiTheme="minorHAnsi" w:hAnsiTheme="minorHAnsi" w:cstheme="minorHAnsi"/>
                <w:sz w:val="24"/>
              </w:rPr>
              <w:t>Sports teacher to provide new Golf club</w:t>
            </w:r>
          </w:p>
          <w:p w14:paraId="7ADF4231" w14:textId="2B46D0D1" w:rsidR="00BF702E" w:rsidRDefault="00BF702E">
            <w:pPr>
              <w:pStyle w:val="TableParagraph"/>
              <w:ind w:left="0"/>
              <w:rPr>
                <w:rFonts w:asciiTheme="minorHAnsi" w:hAnsiTheme="minorHAnsi" w:cstheme="minorHAnsi"/>
                <w:sz w:val="24"/>
              </w:rPr>
            </w:pPr>
          </w:p>
          <w:p w14:paraId="00636F40" w14:textId="01AFA573" w:rsidR="00BF702E" w:rsidRDefault="00BF702E">
            <w:pPr>
              <w:pStyle w:val="TableParagraph"/>
              <w:ind w:left="0"/>
              <w:rPr>
                <w:rFonts w:asciiTheme="minorHAnsi" w:hAnsiTheme="minorHAnsi" w:cstheme="minorHAnsi"/>
                <w:sz w:val="24"/>
              </w:rPr>
            </w:pPr>
            <w:r>
              <w:rPr>
                <w:rFonts w:asciiTheme="minorHAnsi" w:hAnsiTheme="minorHAnsi" w:cstheme="minorHAnsi"/>
                <w:sz w:val="24"/>
              </w:rPr>
              <w:t>Leisure East Devon (LED)will be working alongside heads up mental health charity and RD (SMHL) to lead physical activities and monitor children’s sense of esteem before and after activities to inform them how physical health and mental health are related.</w:t>
            </w:r>
          </w:p>
          <w:p w14:paraId="42C6E48A" w14:textId="77777777" w:rsidR="00BF702E" w:rsidRDefault="00BF702E">
            <w:pPr>
              <w:pStyle w:val="TableParagraph"/>
              <w:ind w:left="0"/>
              <w:rPr>
                <w:rFonts w:asciiTheme="minorHAnsi" w:hAnsiTheme="minorHAnsi" w:cstheme="minorHAnsi"/>
                <w:sz w:val="24"/>
              </w:rPr>
            </w:pPr>
          </w:p>
          <w:p w14:paraId="504078A1" w14:textId="77777777" w:rsidR="00BF702E" w:rsidRDefault="00BF702E">
            <w:pPr>
              <w:pStyle w:val="TableParagraph"/>
              <w:ind w:left="0"/>
              <w:rPr>
                <w:rFonts w:asciiTheme="minorHAnsi" w:hAnsiTheme="minorHAnsi" w:cstheme="minorHAnsi"/>
                <w:sz w:val="24"/>
              </w:rPr>
            </w:pPr>
          </w:p>
          <w:p w14:paraId="6B00CDF3" w14:textId="27970722" w:rsidR="00BF702E" w:rsidRDefault="00BF702E">
            <w:pPr>
              <w:pStyle w:val="TableParagraph"/>
              <w:ind w:left="0"/>
              <w:rPr>
                <w:rFonts w:asciiTheme="minorHAnsi" w:hAnsiTheme="minorHAnsi" w:cstheme="minorHAnsi"/>
                <w:sz w:val="24"/>
              </w:rPr>
            </w:pPr>
          </w:p>
          <w:p w14:paraId="735707DD" w14:textId="7129C894" w:rsidR="00BF702E" w:rsidRPr="00E658D9" w:rsidRDefault="00BF702E">
            <w:pPr>
              <w:pStyle w:val="TableParagraph"/>
              <w:ind w:left="0"/>
              <w:rPr>
                <w:rFonts w:asciiTheme="minorHAnsi" w:hAnsiTheme="minorHAnsi" w:cstheme="minorHAnsi"/>
                <w:sz w:val="24"/>
              </w:rPr>
            </w:pPr>
          </w:p>
        </w:tc>
        <w:tc>
          <w:tcPr>
            <w:tcW w:w="1663" w:type="dxa"/>
          </w:tcPr>
          <w:p w14:paraId="76972A60" w14:textId="627F40A0" w:rsidR="00F81CAD" w:rsidRDefault="00F81CAD">
            <w:pPr>
              <w:pStyle w:val="TableParagraph"/>
              <w:spacing w:before="151"/>
              <w:ind w:left="29"/>
              <w:rPr>
                <w:rFonts w:asciiTheme="minorHAnsi" w:hAnsiTheme="minorHAnsi" w:cstheme="minorHAnsi"/>
                <w:sz w:val="24"/>
              </w:rPr>
            </w:pPr>
            <w:proofErr w:type="spellStart"/>
            <w:r>
              <w:rPr>
                <w:rFonts w:asciiTheme="minorHAnsi" w:hAnsiTheme="minorHAnsi" w:cstheme="minorHAnsi"/>
                <w:sz w:val="24"/>
              </w:rPr>
              <w:lastRenderedPageBreak/>
              <w:t>Colyton</w:t>
            </w:r>
            <w:proofErr w:type="spellEnd"/>
            <w:r>
              <w:rPr>
                <w:rFonts w:asciiTheme="minorHAnsi" w:hAnsiTheme="minorHAnsi" w:cstheme="minorHAnsi"/>
                <w:sz w:val="24"/>
              </w:rPr>
              <w:t xml:space="preserve"> Grammar </w:t>
            </w:r>
            <w:r>
              <w:rPr>
                <w:rFonts w:asciiTheme="minorHAnsi" w:hAnsiTheme="minorHAnsi" w:cstheme="minorHAnsi"/>
                <w:sz w:val="24"/>
              </w:rPr>
              <w:lastRenderedPageBreak/>
              <w:t>School Partnership</w:t>
            </w:r>
          </w:p>
          <w:p w14:paraId="67927900" w14:textId="1D7B74C9" w:rsidR="00F81CAD" w:rsidRDefault="00F81CAD">
            <w:pPr>
              <w:pStyle w:val="TableParagraph"/>
              <w:spacing w:before="151"/>
              <w:ind w:left="29"/>
              <w:rPr>
                <w:rFonts w:asciiTheme="minorHAnsi" w:hAnsiTheme="minorHAnsi" w:cstheme="minorHAnsi"/>
                <w:sz w:val="24"/>
              </w:rPr>
            </w:pPr>
            <w:r>
              <w:rPr>
                <w:rFonts w:asciiTheme="minorHAnsi" w:hAnsiTheme="minorHAnsi" w:cstheme="minorHAnsi"/>
                <w:sz w:val="24"/>
              </w:rPr>
              <w:t>£4000</w:t>
            </w:r>
          </w:p>
          <w:p w14:paraId="4B22185E" w14:textId="602787D2" w:rsidR="00F81CAD" w:rsidRDefault="00F81CAD">
            <w:pPr>
              <w:pStyle w:val="TableParagraph"/>
              <w:spacing w:before="151"/>
              <w:ind w:left="29"/>
              <w:rPr>
                <w:rFonts w:asciiTheme="minorHAnsi" w:hAnsiTheme="minorHAnsi" w:cstheme="minorHAnsi"/>
                <w:sz w:val="24"/>
              </w:rPr>
            </w:pPr>
            <w:r>
              <w:rPr>
                <w:rFonts w:asciiTheme="minorHAnsi" w:hAnsiTheme="minorHAnsi" w:cstheme="minorHAnsi"/>
                <w:sz w:val="24"/>
              </w:rPr>
              <w:t>Transport to events</w:t>
            </w:r>
          </w:p>
          <w:p w14:paraId="57B46F9E" w14:textId="5625D68A" w:rsidR="00F81CAD" w:rsidRDefault="00E62593">
            <w:pPr>
              <w:pStyle w:val="TableParagraph"/>
              <w:spacing w:before="151"/>
              <w:ind w:left="29"/>
              <w:rPr>
                <w:rFonts w:asciiTheme="minorHAnsi" w:hAnsiTheme="minorHAnsi" w:cstheme="minorHAnsi"/>
                <w:sz w:val="24"/>
              </w:rPr>
            </w:pPr>
            <w:r w:rsidRPr="00E658D9">
              <w:rPr>
                <w:rFonts w:asciiTheme="minorHAnsi" w:hAnsiTheme="minorHAnsi" w:cstheme="minorHAnsi"/>
                <w:sz w:val="24"/>
              </w:rPr>
              <w:t>£</w:t>
            </w:r>
            <w:r w:rsidR="00F81CAD">
              <w:rPr>
                <w:rFonts w:asciiTheme="minorHAnsi" w:hAnsiTheme="minorHAnsi" w:cstheme="minorHAnsi"/>
                <w:sz w:val="24"/>
              </w:rPr>
              <w:t>3000</w:t>
            </w:r>
          </w:p>
          <w:p w14:paraId="30574F99" w14:textId="7E3702D9" w:rsidR="00F81CAD" w:rsidRDefault="00F81CAD" w:rsidP="00F81CAD">
            <w:pPr>
              <w:pStyle w:val="TableParagraph"/>
              <w:spacing w:before="151"/>
              <w:ind w:left="29"/>
              <w:rPr>
                <w:rFonts w:asciiTheme="minorHAnsi" w:hAnsiTheme="minorHAnsi" w:cstheme="minorHAnsi"/>
                <w:sz w:val="24"/>
              </w:rPr>
            </w:pPr>
            <w:proofErr w:type="spellStart"/>
            <w:r>
              <w:rPr>
                <w:rFonts w:asciiTheme="minorHAnsi" w:hAnsiTheme="minorHAnsi" w:cstheme="minorHAnsi"/>
                <w:sz w:val="24"/>
              </w:rPr>
              <w:t>Axminster</w:t>
            </w:r>
            <w:proofErr w:type="spellEnd"/>
            <w:r>
              <w:rPr>
                <w:rFonts w:asciiTheme="minorHAnsi" w:hAnsiTheme="minorHAnsi" w:cstheme="minorHAnsi"/>
                <w:sz w:val="24"/>
              </w:rPr>
              <w:t xml:space="preserve"> gymnastics £164</w:t>
            </w:r>
          </w:p>
          <w:p w14:paraId="0CAF9236" w14:textId="7D094A28" w:rsidR="003067B5" w:rsidRDefault="003067B5" w:rsidP="006A6445">
            <w:pPr>
              <w:pStyle w:val="TableParagraph"/>
              <w:spacing w:before="151"/>
              <w:ind w:left="29"/>
              <w:rPr>
                <w:rFonts w:asciiTheme="minorHAnsi" w:hAnsiTheme="minorHAnsi" w:cstheme="minorHAnsi"/>
                <w:sz w:val="24"/>
              </w:rPr>
            </w:pPr>
            <w:r>
              <w:rPr>
                <w:rFonts w:asciiTheme="minorHAnsi" w:hAnsiTheme="minorHAnsi" w:cstheme="minorHAnsi"/>
                <w:sz w:val="24"/>
              </w:rPr>
              <w:t xml:space="preserve">Cost of staff to cover </w:t>
            </w:r>
            <w:r w:rsidR="006A6445">
              <w:rPr>
                <w:rFonts w:asciiTheme="minorHAnsi" w:hAnsiTheme="minorHAnsi" w:cstheme="minorHAnsi"/>
                <w:sz w:val="24"/>
              </w:rPr>
              <w:t>events up to £5000</w:t>
            </w:r>
          </w:p>
          <w:p w14:paraId="09ABD3AC" w14:textId="77777777" w:rsidR="003067B5" w:rsidRDefault="003067B5" w:rsidP="006A6445">
            <w:pPr>
              <w:pStyle w:val="TableParagraph"/>
              <w:spacing w:before="151"/>
              <w:ind w:left="0"/>
              <w:rPr>
                <w:rFonts w:asciiTheme="minorHAnsi" w:hAnsiTheme="minorHAnsi" w:cstheme="minorHAnsi"/>
                <w:sz w:val="24"/>
              </w:rPr>
            </w:pPr>
          </w:p>
          <w:p w14:paraId="3F31509A" w14:textId="1CC7492F" w:rsidR="00F81CAD" w:rsidRDefault="00F81CAD" w:rsidP="00F81CAD">
            <w:pPr>
              <w:pStyle w:val="TableParagraph"/>
              <w:spacing w:before="151"/>
              <w:ind w:left="0"/>
              <w:rPr>
                <w:rFonts w:asciiTheme="minorHAnsi" w:hAnsiTheme="minorHAnsi" w:cstheme="minorHAnsi"/>
                <w:sz w:val="24"/>
              </w:rPr>
            </w:pPr>
            <w:r>
              <w:rPr>
                <w:rFonts w:asciiTheme="minorHAnsi" w:hAnsiTheme="minorHAnsi" w:cstheme="minorHAnsi"/>
                <w:sz w:val="24"/>
              </w:rPr>
              <w:t>Kick Boxing</w:t>
            </w:r>
          </w:p>
          <w:p w14:paraId="0133C4F2" w14:textId="6E4A0078" w:rsidR="00F81CAD" w:rsidRDefault="00F81CAD">
            <w:pPr>
              <w:pStyle w:val="TableParagraph"/>
              <w:spacing w:before="151"/>
              <w:ind w:left="29"/>
              <w:rPr>
                <w:rFonts w:asciiTheme="minorHAnsi" w:hAnsiTheme="minorHAnsi" w:cstheme="minorHAnsi"/>
                <w:sz w:val="24"/>
              </w:rPr>
            </w:pPr>
            <w:r>
              <w:rPr>
                <w:rFonts w:asciiTheme="minorHAnsi" w:hAnsiTheme="minorHAnsi" w:cstheme="minorHAnsi"/>
                <w:sz w:val="24"/>
              </w:rPr>
              <w:t>£160</w:t>
            </w:r>
          </w:p>
          <w:p w14:paraId="0B00455A" w14:textId="77777777" w:rsidR="00F81CAD" w:rsidRDefault="00F81CAD">
            <w:pPr>
              <w:pStyle w:val="TableParagraph"/>
              <w:spacing w:before="151"/>
              <w:ind w:left="29"/>
              <w:rPr>
                <w:rFonts w:asciiTheme="minorHAnsi" w:hAnsiTheme="minorHAnsi" w:cstheme="minorHAnsi"/>
                <w:sz w:val="24"/>
              </w:rPr>
            </w:pPr>
          </w:p>
          <w:p w14:paraId="6CD5958E" w14:textId="48CCE0C1" w:rsidR="00F81CAD" w:rsidRPr="00E658D9" w:rsidRDefault="00F81CAD" w:rsidP="00F81CAD">
            <w:pPr>
              <w:pStyle w:val="TableParagraph"/>
              <w:spacing w:before="151"/>
              <w:ind w:left="0"/>
              <w:rPr>
                <w:rFonts w:asciiTheme="minorHAnsi" w:hAnsiTheme="minorHAnsi" w:cstheme="minorHAnsi"/>
                <w:sz w:val="24"/>
              </w:rPr>
            </w:pPr>
            <w:r>
              <w:rPr>
                <w:rFonts w:asciiTheme="minorHAnsi" w:hAnsiTheme="minorHAnsi" w:cstheme="minorHAnsi"/>
                <w:sz w:val="24"/>
              </w:rPr>
              <w:t>£0</w:t>
            </w:r>
          </w:p>
        </w:tc>
        <w:tc>
          <w:tcPr>
            <w:tcW w:w="3423" w:type="dxa"/>
          </w:tcPr>
          <w:p w14:paraId="7BB3A213" w14:textId="77777777" w:rsidR="000E0A50" w:rsidRDefault="000E0A50">
            <w:pPr>
              <w:pStyle w:val="TableParagraph"/>
              <w:ind w:left="0"/>
              <w:rPr>
                <w:rFonts w:asciiTheme="minorHAnsi" w:hAnsiTheme="minorHAnsi" w:cstheme="minorHAnsi"/>
                <w:sz w:val="24"/>
              </w:rPr>
            </w:pPr>
          </w:p>
          <w:p w14:paraId="67287F11" w14:textId="77777777" w:rsidR="00BF702E" w:rsidRDefault="00BF702E">
            <w:pPr>
              <w:pStyle w:val="TableParagraph"/>
              <w:ind w:left="0"/>
              <w:rPr>
                <w:rFonts w:asciiTheme="minorHAnsi" w:hAnsiTheme="minorHAnsi" w:cstheme="minorHAnsi"/>
                <w:sz w:val="24"/>
              </w:rPr>
            </w:pPr>
          </w:p>
          <w:p w14:paraId="628E1FA0" w14:textId="77777777" w:rsidR="00BF702E" w:rsidRDefault="00BF702E">
            <w:pPr>
              <w:pStyle w:val="TableParagraph"/>
              <w:ind w:left="0"/>
              <w:rPr>
                <w:rFonts w:asciiTheme="minorHAnsi" w:hAnsiTheme="minorHAnsi" w:cstheme="minorHAnsi"/>
                <w:sz w:val="24"/>
              </w:rPr>
            </w:pPr>
          </w:p>
          <w:p w14:paraId="626B84B7" w14:textId="77777777" w:rsidR="00BF702E" w:rsidRDefault="00BF702E">
            <w:pPr>
              <w:pStyle w:val="TableParagraph"/>
              <w:ind w:left="0"/>
              <w:rPr>
                <w:rFonts w:asciiTheme="minorHAnsi" w:hAnsiTheme="minorHAnsi" w:cstheme="minorHAnsi"/>
                <w:sz w:val="24"/>
              </w:rPr>
            </w:pPr>
          </w:p>
          <w:p w14:paraId="1730CB17" w14:textId="77777777" w:rsidR="00BF702E" w:rsidRDefault="00BF702E">
            <w:pPr>
              <w:pStyle w:val="TableParagraph"/>
              <w:ind w:left="0"/>
              <w:rPr>
                <w:rFonts w:asciiTheme="minorHAnsi" w:hAnsiTheme="minorHAnsi" w:cstheme="minorHAnsi"/>
                <w:sz w:val="24"/>
              </w:rPr>
            </w:pPr>
          </w:p>
          <w:p w14:paraId="075A3E2C" w14:textId="77777777" w:rsidR="00BF702E" w:rsidRDefault="00BF702E">
            <w:pPr>
              <w:pStyle w:val="TableParagraph"/>
              <w:ind w:left="0"/>
              <w:rPr>
                <w:rFonts w:asciiTheme="minorHAnsi" w:hAnsiTheme="minorHAnsi" w:cstheme="minorHAnsi"/>
                <w:sz w:val="24"/>
              </w:rPr>
            </w:pPr>
          </w:p>
          <w:p w14:paraId="77A3D95C" w14:textId="77777777" w:rsidR="00BF702E" w:rsidRDefault="00BF702E">
            <w:pPr>
              <w:pStyle w:val="TableParagraph"/>
              <w:ind w:left="0"/>
              <w:rPr>
                <w:rFonts w:asciiTheme="minorHAnsi" w:hAnsiTheme="minorHAnsi" w:cstheme="minorHAnsi"/>
                <w:sz w:val="24"/>
              </w:rPr>
            </w:pPr>
          </w:p>
          <w:p w14:paraId="3CE3629D" w14:textId="77777777" w:rsidR="00BF702E" w:rsidRDefault="00BF702E">
            <w:pPr>
              <w:pStyle w:val="TableParagraph"/>
              <w:ind w:left="0"/>
              <w:rPr>
                <w:rFonts w:asciiTheme="minorHAnsi" w:hAnsiTheme="minorHAnsi" w:cstheme="minorHAnsi"/>
                <w:sz w:val="24"/>
              </w:rPr>
            </w:pPr>
          </w:p>
          <w:p w14:paraId="269EB68B" w14:textId="77777777" w:rsidR="00BF702E" w:rsidRDefault="00BF702E">
            <w:pPr>
              <w:pStyle w:val="TableParagraph"/>
              <w:ind w:left="0"/>
              <w:rPr>
                <w:rFonts w:asciiTheme="minorHAnsi" w:hAnsiTheme="minorHAnsi" w:cstheme="minorHAnsi"/>
                <w:sz w:val="24"/>
              </w:rPr>
            </w:pPr>
          </w:p>
          <w:p w14:paraId="3E10DD54" w14:textId="77777777" w:rsidR="00BF702E" w:rsidRDefault="00BF702E">
            <w:pPr>
              <w:pStyle w:val="TableParagraph"/>
              <w:ind w:left="0"/>
              <w:rPr>
                <w:rFonts w:asciiTheme="minorHAnsi" w:hAnsiTheme="minorHAnsi" w:cstheme="minorHAnsi"/>
                <w:sz w:val="24"/>
              </w:rPr>
            </w:pPr>
          </w:p>
          <w:p w14:paraId="4D1955D0" w14:textId="77777777" w:rsidR="00BF702E" w:rsidRDefault="00BF702E">
            <w:pPr>
              <w:pStyle w:val="TableParagraph"/>
              <w:ind w:left="0"/>
              <w:rPr>
                <w:rFonts w:asciiTheme="minorHAnsi" w:hAnsiTheme="minorHAnsi" w:cstheme="minorHAnsi"/>
                <w:sz w:val="24"/>
              </w:rPr>
            </w:pPr>
          </w:p>
          <w:p w14:paraId="2D0C319B" w14:textId="77777777" w:rsidR="00BF702E" w:rsidRDefault="00BF702E">
            <w:pPr>
              <w:pStyle w:val="TableParagraph"/>
              <w:ind w:left="0"/>
              <w:rPr>
                <w:rFonts w:asciiTheme="minorHAnsi" w:hAnsiTheme="minorHAnsi" w:cstheme="minorHAnsi"/>
                <w:sz w:val="24"/>
              </w:rPr>
            </w:pPr>
          </w:p>
          <w:p w14:paraId="3CFFA1D8" w14:textId="77777777" w:rsidR="00BF702E" w:rsidRDefault="00BF702E">
            <w:pPr>
              <w:pStyle w:val="TableParagraph"/>
              <w:ind w:left="0"/>
              <w:rPr>
                <w:rFonts w:asciiTheme="minorHAnsi" w:hAnsiTheme="minorHAnsi" w:cstheme="minorHAnsi"/>
                <w:sz w:val="24"/>
              </w:rPr>
            </w:pPr>
          </w:p>
          <w:p w14:paraId="6CB37D07" w14:textId="77777777" w:rsidR="00BF702E" w:rsidRDefault="00BF702E">
            <w:pPr>
              <w:pStyle w:val="TableParagraph"/>
              <w:ind w:left="0"/>
              <w:rPr>
                <w:rFonts w:asciiTheme="minorHAnsi" w:hAnsiTheme="minorHAnsi" w:cstheme="minorHAnsi"/>
                <w:sz w:val="24"/>
              </w:rPr>
            </w:pPr>
          </w:p>
          <w:p w14:paraId="2053DF66" w14:textId="77777777" w:rsidR="00BF702E" w:rsidRDefault="00BF702E">
            <w:pPr>
              <w:pStyle w:val="TableParagraph"/>
              <w:ind w:left="0"/>
              <w:rPr>
                <w:rFonts w:asciiTheme="minorHAnsi" w:hAnsiTheme="minorHAnsi" w:cstheme="minorHAnsi"/>
                <w:sz w:val="24"/>
              </w:rPr>
            </w:pPr>
          </w:p>
          <w:p w14:paraId="4E9A8341" w14:textId="77777777" w:rsidR="00BF702E" w:rsidRDefault="00BF702E">
            <w:pPr>
              <w:pStyle w:val="TableParagraph"/>
              <w:ind w:left="0"/>
              <w:rPr>
                <w:rFonts w:asciiTheme="minorHAnsi" w:hAnsiTheme="minorHAnsi" w:cstheme="minorHAnsi"/>
                <w:sz w:val="24"/>
              </w:rPr>
            </w:pPr>
          </w:p>
          <w:p w14:paraId="527498F1" w14:textId="77777777" w:rsidR="00BF702E" w:rsidRDefault="00BF702E">
            <w:pPr>
              <w:pStyle w:val="TableParagraph"/>
              <w:ind w:left="0"/>
              <w:rPr>
                <w:rFonts w:asciiTheme="minorHAnsi" w:hAnsiTheme="minorHAnsi" w:cstheme="minorHAnsi"/>
                <w:sz w:val="24"/>
              </w:rPr>
            </w:pPr>
          </w:p>
          <w:p w14:paraId="7D861C23" w14:textId="3D27C646" w:rsidR="00BF702E" w:rsidRDefault="00BF702E">
            <w:pPr>
              <w:pStyle w:val="TableParagraph"/>
              <w:ind w:left="0"/>
              <w:rPr>
                <w:rFonts w:asciiTheme="minorHAnsi" w:hAnsiTheme="minorHAnsi" w:cstheme="minorHAnsi"/>
                <w:sz w:val="24"/>
              </w:rPr>
            </w:pPr>
          </w:p>
          <w:p w14:paraId="0F9F5A1C" w14:textId="6F509E51" w:rsidR="003067B5" w:rsidRDefault="003067B5">
            <w:pPr>
              <w:pStyle w:val="TableParagraph"/>
              <w:ind w:left="0"/>
              <w:rPr>
                <w:rFonts w:asciiTheme="minorHAnsi" w:hAnsiTheme="minorHAnsi" w:cstheme="minorHAnsi"/>
                <w:sz w:val="24"/>
              </w:rPr>
            </w:pPr>
          </w:p>
          <w:p w14:paraId="58D7548E" w14:textId="0D3886BC" w:rsidR="00BF702E" w:rsidRPr="00E658D9" w:rsidRDefault="006A6445">
            <w:pPr>
              <w:pStyle w:val="TableParagraph"/>
              <w:ind w:left="0"/>
              <w:rPr>
                <w:rFonts w:asciiTheme="minorHAnsi" w:hAnsiTheme="minorHAnsi" w:cstheme="minorHAnsi"/>
                <w:sz w:val="24"/>
              </w:rPr>
            </w:pPr>
            <w:r>
              <w:rPr>
                <w:rFonts w:asciiTheme="minorHAnsi" w:hAnsiTheme="minorHAnsi" w:cstheme="minorHAnsi"/>
                <w:sz w:val="24"/>
              </w:rPr>
              <w:t xml:space="preserve">Children will engage in a range of sporting activities and develop an increased awareness of different sporting opportunities available to them. </w:t>
            </w:r>
          </w:p>
        </w:tc>
        <w:tc>
          <w:tcPr>
            <w:tcW w:w="3076" w:type="dxa"/>
          </w:tcPr>
          <w:p w14:paraId="6797B4B9" w14:textId="3CB688CF" w:rsidR="000E0A50" w:rsidRDefault="000E0A50">
            <w:pPr>
              <w:pStyle w:val="TableParagraph"/>
              <w:ind w:left="0"/>
              <w:rPr>
                <w:rFonts w:asciiTheme="minorHAnsi" w:hAnsiTheme="minorHAnsi" w:cstheme="minorHAnsi"/>
                <w:sz w:val="24"/>
              </w:rPr>
            </w:pPr>
          </w:p>
          <w:p w14:paraId="41AB3295" w14:textId="6EE1E770" w:rsidR="00F81CAD" w:rsidRDefault="00F81CAD">
            <w:pPr>
              <w:pStyle w:val="TableParagraph"/>
              <w:ind w:left="0"/>
              <w:rPr>
                <w:rFonts w:asciiTheme="minorHAnsi" w:hAnsiTheme="minorHAnsi" w:cstheme="minorHAnsi"/>
                <w:sz w:val="24"/>
              </w:rPr>
            </w:pPr>
            <w:r>
              <w:rPr>
                <w:rFonts w:asciiTheme="minorHAnsi" w:hAnsiTheme="minorHAnsi" w:cstheme="minorHAnsi"/>
                <w:sz w:val="24"/>
              </w:rPr>
              <w:t>23%</w:t>
            </w:r>
          </w:p>
          <w:p w14:paraId="7913251F" w14:textId="77777777" w:rsidR="00F81CAD" w:rsidRDefault="00F81CAD">
            <w:pPr>
              <w:pStyle w:val="TableParagraph"/>
              <w:ind w:left="0"/>
              <w:rPr>
                <w:rFonts w:asciiTheme="minorHAnsi" w:hAnsiTheme="minorHAnsi" w:cstheme="minorHAnsi"/>
                <w:sz w:val="24"/>
              </w:rPr>
            </w:pPr>
          </w:p>
          <w:p w14:paraId="5A5EFBFF" w14:textId="77777777" w:rsidR="00F81CAD" w:rsidRDefault="00F81CAD">
            <w:pPr>
              <w:pStyle w:val="TableParagraph"/>
              <w:ind w:left="0"/>
              <w:rPr>
                <w:rFonts w:asciiTheme="minorHAnsi" w:hAnsiTheme="minorHAnsi" w:cstheme="minorHAnsi"/>
                <w:sz w:val="24"/>
              </w:rPr>
            </w:pPr>
          </w:p>
          <w:p w14:paraId="6B9D2997" w14:textId="77777777" w:rsidR="00F81CAD" w:rsidRDefault="00F81CAD">
            <w:pPr>
              <w:pStyle w:val="TableParagraph"/>
              <w:ind w:left="0"/>
              <w:rPr>
                <w:rFonts w:asciiTheme="minorHAnsi" w:hAnsiTheme="minorHAnsi" w:cstheme="minorHAnsi"/>
                <w:sz w:val="24"/>
              </w:rPr>
            </w:pPr>
          </w:p>
          <w:p w14:paraId="5CD8C779" w14:textId="77777777" w:rsidR="00F81CAD" w:rsidRDefault="00F81CAD">
            <w:pPr>
              <w:pStyle w:val="TableParagraph"/>
              <w:ind w:left="0"/>
              <w:rPr>
                <w:rFonts w:asciiTheme="minorHAnsi" w:hAnsiTheme="minorHAnsi" w:cstheme="minorHAnsi"/>
                <w:sz w:val="24"/>
              </w:rPr>
            </w:pPr>
          </w:p>
          <w:p w14:paraId="2798BA8D" w14:textId="3A96DB28" w:rsidR="00F81CAD" w:rsidRDefault="003067B5">
            <w:pPr>
              <w:pStyle w:val="TableParagraph"/>
              <w:ind w:left="0"/>
              <w:rPr>
                <w:rFonts w:asciiTheme="minorHAnsi" w:hAnsiTheme="minorHAnsi" w:cstheme="minorHAnsi"/>
                <w:sz w:val="24"/>
              </w:rPr>
            </w:pPr>
            <w:r>
              <w:rPr>
                <w:rFonts w:asciiTheme="minorHAnsi" w:hAnsiTheme="minorHAnsi" w:cstheme="minorHAnsi"/>
                <w:sz w:val="24"/>
              </w:rPr>
              <w:t>17</w:t>
            </w:r>
            <w:r w:rsidR="00F81CAD">
              <w:rPr>
                <w:rFonts w:asciiTheme="minorHAnsi" w:hAnsiTheme="minorHAnsi" w:cstheme="minorHAnsi"/>
                <w:sz w:val="24"/>
              </w:rPr>
              <w:t>%</w:t>
            </w:r>
          </w:p>
          <w:p w14:paraId="1FEE1019" w14:textId="77777777" w:rsidR="00F81CAD" w:rsidRDefault="00F81CAD">
            <w:pPr>
              <w:pStyle w:val="TableParagraph"/>
              <w:ind w:left="0"/>
              <w:rPr>
                <w:rFonts w:asciiTheme="minorHAnsi" w:hAnsiTheme="minorHAnsi" w:cstheme="minorHAnsi"/>
                <w:sz w:val="24"/>
              </w:rPr>
            </w:pPr>
          </w:p>
          <w:p w14:paraId="28966D86" w14:textId="77777777" w:rsidR="00F81CAD" w:rsidRDefault="00F81CAD">
            <w:pPr>
              <w:pStyle w:val="TableParagraph"/>
              <w:ind w:left="0"/>
              <w:rPr>
                <w:rFonts w:asciiTheme="minorHAnsi" w:hAnsiTheme="minorHAnsi" w:cstheme="minorHAnsi"/>
                <w:sz w:val="24"/>
              </w:rPr>
            </w:pPr>
          </w:p>
          <w:p w14:paraId="52073BA2" w14:textId="77777777" w:rsidR="00F81CAD" w:rsidRDefault="00F81CAD">
            <w:pPr>
              <w:pStyle w:val="TableParagraph"/>
              <w:ind w:left="0"/>
              <w:rPr>
                <w:rFonts w:asciiTheme="minorHAnsi" w:hAnsiTheme="minorHAnsi" w:cstheme="minorHAnsi"/>
                <w:sz w:val="24"/>
              </w:rPr>
            </w:pPr>
          </w:p>
          <w:p w14:paraId="3C72788D" w14:textId="77777777" w:rsidR="00F81CAD" w:rsidRDefault="00F81CAD">
            <w:pPr>
              <w:pStyle w:val="TableParagraph"/>
              <w:ind w:left="0"/>
              <w:rPr>
                <w:rFonts w:asciiTheme="minorHAnsi" w:hAnsiTheme="minorHAnsi" w:cstheme="minorHAnsi"/>
                <w:sz w:val="24"/>
              </w:rPr>
            </w:pPr>
          </w:p>
          <w:p w14:paraId="56CC3BF1" w14:textId="46CA0ECB" w:rsidR="00F81CAD" w:rsidRDefault="003067B5">
            <w:pPr>
              <w:pStyle w:val="TableParagraph"/>
              <w:ind w:left="0"/>
              <w:rPr>
                <w:rFonts w:asciiTheme="minorHAnsi" w:hAnsiTheme="minorHAnsi" w:cstheme="minorHAnsi"/>
                <w:sz w:val="24"/>
              </w:rPr>
            </w:pPr>
            <w:r>
              <w:rPr>
                <w:rFonts w:asciiTheme="minorHAnsi" w:hAnsiTheme="minorHAnsi" w:cstheme="minorHAnsi"/>
                <w:sz w:val="24"/>
              </w:rPr>
              <w:t>1</w:t>
            </w:r>
            <w:r w:rsidR="00F81CAD">
              <w:rPr>
                <w:rFonts w:asciiTheme="minorHAnsi" w:hAnsiTheme="minorHAnsi" w:cstheme="minorHAnsi"/>
                <w:sz w:val="24"/>
              </w:rPr>
              <w:t>%</w:t>
            </w:r>
          </w:p>
          <w:p w14:paraId="5C4CFD8D" w14:textId="1FE41BB8" w:rsidR="00F81CAD" w:rsidRDefault="00F81CAD">
            <w:pPr>
              <w:pStyle w:val="TableParagraph"/>
              <w:ind w:left="0"/>
              <w:rPr>
                <w:rFonts w:asciiTheme="minorHAnsi" w:hAnsiTheme="minorHAnsi" w:cstheme="minorHAnsi"/>
                <w:sz w:val="24"/>
              </w:rPr>
            </w:pPr>
          </w:p>
          <w:p w14:paraId="0D081818" w14:textId="0A9117AE" w:rsidR="003067B5" w:rsidRDefault="003067B5">
            <w:pPr>
              <w:pStyle w:val="TableParagraph"/>
              <w:ind w:left="0"/>
              <w:rPr>
                <w:rFonts w:asciiTheme="minorHAnsi" w:hAnsiTheme="minorHAnsi" w:cstheme="minorHAnsi"/>
                <w:sz w:val="24"/>
              </w:rPr>
            </w:pPr>
          </w:p>
          <w:p w14:paraId="7B462235" w14:textId="1852CA55" w:rsidR="003067B5" w:rsidRDefault="003067B5">
            <w:pPr>
              <w:pStyle w:val="TableParagraph"/>
              <w:ind w:left="0"/>
              <w:rPr>
                <w:rFonts w:asciiTheme="minorHAnsi" w:hAnsiTheme="minorHAnsi" w:cstheme="minorHAnsi"/>
                <w:sz w:val="24"/>
              </w:rPr>
            </w:pPr>
            <w:r>
              <w:rPr>
                <w:rFonts w:asciiTheme="minorHAnsi" w:hAnsiTheme="minorHAnsi" w:cstheme="minorHAnsi"/>
                <w:sz w:val="24"/>
              </w:rPr>
              <w:t>29%</w:t>
            </w:r>
          </w:p>
          <w:p w14:paraId="7D00D55E" w14:textId="24067554" w:rsidR="003067B5" w:rsidRDefault="003067B5">
            <w:pPr>
              <w:pStyle w:val="TableParagraph"/>
              <w:ind w:left="0"/>
              <w:rPr>
                <w:rFonts w:asciiTheme="minorHAnsi" w:hAnsiTheme="minorHAnsi" w:cstheme="minorHAnsi"/>
                <w:sz w:val="24"/>
              </w:rPr>
            </w:pPr>
          </w:p>
          <w:p w14:paraId="26CFECDC" w14:textId="77777777" w:rsidR="003067B5" w:rsidRDefault="003067B5">
            <w:pPr>
              <w:pStyle w:val="TableParagraph"/>
              <w:ind w:left="0"/>
              <w:rPr>
                <w:rFonts w:asciiTheme="minorHAnsi" w:hAnsiTheme="minorHAnsi" w:cstheme="minorHAnsi"/>
                <w:sz w:val="24"/>
              </w:rPr>
            </w:pPr>
          </w:p>
          <w:p w14:paraId="25C8090F" w14:textId="0E879D68" w:rsidR="00F81CAD" w:rsidRDefault="00F81CAD">
            <w:pPr>
              <w:pStyle w:val="TableParagraph"/>
              <w:ind w:left="0"/>
              <w:rPr>
                <w:rFonts w:asciiTheme="minorHAnsi" w:hAnsiTheme="minorHAnsi" w:cstheme="minorHAnsi"/>
                <w:sz w:val="24"/>
              </w:rPr>
            </w:pPr>
          </w:p>
          <w:p w14:paraId="57D3C20C" w14:textId="2AB5AF19" w:rsidR="00F81CAD" w:rsidRPr="00E658D9" w:rsidRDefault="003067B5">
            <w:pPr>
              <w:pStyle w:val="TableParagraph"/>
              <w:ind w:left="0"/>
              <w:rPr>
                <w:rFonts w:asciiTheme="minorHAnsi" w:hAnsiTheme="minorHAnsi" w:cstheme="minorHAnsi"/>
                <w:sz w:val="24"/>
              </w:rPr>
            </w:pPr>
            <w:r>
              <w:rPr>
                <w:rFonts w:asciiTheme="minorHAnsi" w:hAnsiTheme="minorHAnsi" w:cstheme="minorHAnsi"/>
                <w:sz w:val="24"/>
              </w:rPr>
              <w:t>1</w:t>
            </w:r>
            <w:r w:rsidR="00F81CAD">
              <w:rPr>
                <w:rFonts w:asciiTheme="minorHAnsi" w:hAnsiTheme="minorHAnsi" w:cstheme="minorHAnsi"/>
                <w:sz w:val="24"/>
              </w:rPr>
              <w:t>%</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2AB307FA" w:rsidR="000E0A50" w:rsidRDefault="003067B5">
            <w:pPr>
              <w:pStyle w:val="TableParagraph"/>
              <w:spacing w:before="45"/>
              <w:ind w:left="35"/>
              <w:rPr>
                <w:sz w:val="18"/>
              </w:rPr>
            </w:pPr>
            <w:r>
              <w:rPr>
                <w:w w:val="101"/>
                <w:sz w:val="18"/>
              </w:rPr>
              <w:t>0</w:t>
            </w:r>
            <w:r w:rsidR="00E62593">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rsidTr="00BF702E">
        <w:trPr>
          <w:trHeight w:val="68"/>
        </w:trPr>
        <w:tc>
          <w:tcPr>
            <w:tcW w:w="3758" w:type="dxa"/>
            <w:tcBorders>
              <w:top w:val="nil"/>
            </w:tcBorders>
          </w:tcPr>
          <w:p w14:paraId="62383B4E" w14:textId="14C59540" w:rsidR="008D5B1E" w:rsidRDefault="008D5B1E" w:rsidP="008D5B1E">
            <w:pPr>
              <w:pStyle w:val="TableParagraph"/>
              <w:spacing w:line="254" w:lineRule="exact"/>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Default="008D5B1E" w:rsidP="008D5B1E">
            <w:pPr>
              <w:pStyle w:val="TableParagraph"/>
              <w:ind w:left="0"/>
              <w:rPr>
                <w:rFonts w:ascii="Times New Roman"/>
                <w:sz w:val="20"/>
              </w:rPr>
            </w:pPr>
          </w:p>
        </w:tc>
        <w:tc>
          <w:tcPr>
            <w:tcW w:w="3423" w:type="dxa"/>
            <w:tcBorders>
              <w:top w:val="nil"/>
            </w:tcBorders>
          </w:tcPr>
          <w:p w14:paraId="60072B5D" w14:textId="77777777" w:rsidR="008D5B1E" w:rsidRDefault="008D5B1E" w:rsidP="008D5B1E">
            <w:pPr>
              <w:pStyle w:val="TableParagraph"/>
              <w:ind w:left="0"/>
              <w:rPr>
                <w:rFonts w:ascii="Times New Roman"/>
                <w:sz w:val="20"/>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E658D9" w14:paraId="569D3F74" w14:textId="77777777">
        <w:trPr>
          <w:trHeight w:val="2134"/>
        </w:trPr>
        <w:tc>
          <w:tcPr>
            <w:tcW w:w="3758" w:type="dxa"/>
          </w:tcPr>
          <w:p w14:paraId="23A63B8E" w14:textId="77777777" w:rsidR="00E658D9" w:rsidRDefault="00E658D9" w:rsidP="00E658D9">
            <w:pPr>
              <w:pStyle w:val="TableParagraph"/>
              <w:ind w:left="0"/>
              <w:rPr>
                <w:rFonts w:asciiTheme="minorHAnsi" w:hAnsiTheme="minorHAnsi" w:cstheme="minorHAnsi"/>
                <w:sz w:val="24"/>
              </w:rPr>
            </w:pPr>
            <w:r w:rsidRPr="00E658D9">
              <w:rPr>
                <w:rFonts w:asciiTheme="minorHAnsi" w:hAnsiTheme="minorHAnsi" w:cstheme="minorHAnsi"/>
                <w:sz w:val="24"/>
              </w:rPr>
              <w:t xml:space="preserve">Continue to take part in the CCSSP and the EDSG pathway.  </w:t>
            </w:r>
          </w:p>
          <w:p w14:paraId="424BC4FA" w14:textId="77777777" w:rsidR="00E658D9" w:rsidRDefault="00E658D9" w:rsidP="00E658D9">
            <w:pPr>
              <w:pStyle w:val="TableParagraph"/>
              <w:ind w:left="0"/>
              <w:rPr>
                <w:rFonts w:asciiTheme="minorHAnsi" w:hAnsiTheme="minorHAnsi" w:cstheme="minorHAnsi"/>
                <w:sz w:val="24"/>
              </w:rPr>
            </w:pPr>
          </w:p>
          <w:p w14:paraId="2FA6003D" w14:textId="77777777" w:rsidR="00E658D9" w:rsidRDefault="00E658D9" w:rsidP="00E658D9">
            <w:pPr>
              <w:pStyle w:val="TableParagraph"/>
              <w:ind w:left="0"/>
              <w:rPr>
                <w:rFonts w:asciiTheme="minorHAnsi" w:hAnsiTheme="minorHAnsi" w:cstheme="minorHAnsi"/>
                <w:sz w:val="24"/>
              </w:rPr>
            </w:pPr>
          </w:p>
          <w:p w14:paraId="2970C193" w14:textId="77777777" w:rsidR="00E658D9" w:rsidRDefault="00E658D9" w:rsidP="00E658D9">
            <w:pPr>
              <w:pStyle w:val="TableParagraph"/>
              <w:ind w:left="0"/>
              <w:rPr>
                <w:rFonts w:asciiTheme="minorHAnsi" w:hAnsiTheme="minorHAnsi" w:cstheme="minorHAnsi"/>
                <w:sz w:val="24"/>
              </w:rPr>
            </w:pPr>
          </w:p>
          <w:p w14:paraId="69FBAFE7" w14:textId="77777777" w:rsidR="00E658D9" w:rsidRDefault="00E658D9" w:rsidP="00E658D9">
            <w:pPr>
              <w:pStyle w:val="TableParagraph"/>
              <w:ind w:left="0"/>
              <w:rPr>
                <w:rFonts w:asciiTheme="minorHAnsi" w:hAnsiTheme="minorHAnsi" w:cstheme="minorHAnsi"/>
                <w:sz w:val="24"/>
              </w:rPr>
            </w:pPr>
          </w:p>
          <w:p w14:paraId="21096D52" w14:textId="77777777" w:rsidR="00E658D9" w:rsidRDefault="00E658D9" w:rsidP="00E658D9">
            <w:pPr>
              <w:pStyle w:val="TableParagraph"/>
              <w:ind w:left="0"/>
              <w:rPr>
                <w:rFonts w:asciiTheme="minorHAnsi" w:hAnsiTheme="minorHAnsi" w:cstheme="minorHAnsi"/>
                <w:sz w:val="24"/>
              </w:rPr>
            </w:pPr>
          </w:p>
          <w:p w14:paraId="63B4E80F" w14:textId="77777777" w:rsidR="00E658D9" w:rsidRDefault="00E658D9" w:rsidP="00E658D9">
            <w:pPr>
              <w:pStyle w:val="TableParagraph"/>
              <w:ind w:left="0"/>
              <w:rPr>
                <w:rFonts w:asciiTheme="minorHAnsi" w:hAnsiTheme="minorHAnsi" w:cstheme="minorHAnsi"/>
                <w:sz w:val="24"/>
              </w:rPr>
            </w:pPr>
          </w:p>
          <w:p w14:paraId="222B480E" w14:textId="77777777" w:rsidR="00E658D9" w:rsidRDefault="00E658D9" w:rsidP="00E658D9">
            <w:pPr>
              <w:pStyle w:val="TableParagraph"/>
              <w:ind w:left="0"/>
              <w:rPr>
                <w:rFonts w:asciiTheme="minorHAnsi" w:hAnsiTheme="minorHAnsi" w:cstheme="minorHAnsi"/>
                <w:sz w:val="24"/>
              </w:rPr>
            </w:pPr>
          </w:p>
          <w:p w14:paraId="22BA20CE" w14:textId="77777777" w:rsidR="00E658D9" w:rsidRDefault="00E658D9" w:rsidP="00E658D9">
            <w:pPr>
              <w:pStyle w:val="TableParagraph"/>
              <w:ind w:left="0"/>
              <w:rPr>
                <w:rFonts w:asciiTheme="minorHAnsi" w:hAnsiTheme="minorHAnsi" w:cstheme="minorHAnsi"/>
                <w:sz w:val="24"/>
              </w:rPr>
            </w:pPr>
          </w:p>
          <w:p w14:paraId="0172A0AF" w14:textId="77777777" w:rsidR="00E658D9" w:rsidRDefault="00E658D9" w:rsidP="00E658D9">
            <w:pPr>
              <w:pStyle w:val="TableParagraph"/>
              <w:ind w:left="0"/>
              <w:rPr>
                <w:rFonts w:asciiTheme="minorHAnsi" w:hAnsiTheme="minorHAnsi" w:cstheme="minorHAnsi"/>
                <w:sz w:val="24"/>
              </w:rPr>
            </w:pPr>
          </w:p>
          <w:p w14:paraId="628BFCE0" w14:textId="77777777" w:rsidR="00E658D9" w:rsidRDefault="00E658D9" w:rsidP="00E658D9">
            <w:pPr>
              <w:pStyle w:val="TableParagraph"/>
              <w:ind w:left="0"/>
              <w:rPr>
                <w:rFonts w:asciiTheme="minorHAnsi" w:hAnsiTheme="minorHAnsi" w:cstheme="minorHAnsi"/>
                <w:sz w:val="24"/>
              </w:rPr>
            </w:pPr>
          </w:p>
          <w:p w14:paraId="20B821DA" w14:textId="77777777" w:rsidR="00E658D9" w:rsidRDefault="00E658D9" w:rsidP="00E658D9">
            <w:pPr>
              <w:pStyle w:val="TableParagraph"/>
              <w:ind w:left="0"/>
              <w:rPr>
                <w:rFonts w:asciiTheme="minorHAnsi" w:hAnsiTheme="minorHAnsi" w:cstheme="minorHAnsi"/>
                <w:sz w:val="24"/>
              </w:rPr>
            </w:pPr>
          </w:p>
          <w:p w14:paraId="155587BF" w14:textId="289E173A" w:rsidR="00E658D9" w:rsidRDefault="00E658D9" w:rsidP="00E658D9">
            <w:pPr>
              <w:pStyle w:val="TableParagraph"/>
              <w:ind w:left="0"/>
              <w:rPr>
                <w:rFonts w:asciiTheme="minorHAnsi" w:hAnsiTheme="minorHAnsi" w:cstheme="minorHAnsi"/>
                <w:sz w:val="24"/>
              </w:rPr>
            </w:pPr>
            <w:proofErr w:type="spellStart"/>
            <w:r>
              <w:rPr>
                <w:rFonts w:asciiTheme="minorHAnsi" w:hAnsiTheme="minorHAnsi" w:cstheme="minorHAnsi"/>
                <w:sz w:val="24"/>
              </w:rPr>
              <w:t>Interhouse</w:t>
            </w:r>
            <w:proofErr w:type="spellEnd"/>
            <w:r>
              <w:rPr>
                <w:rFonts w:asciiTheme="minorHAnsi" w:hAnsiTheme="minorHAnsi" w:cstheme="minorHAnsi"/>
                <w:sz w:val="24"/>
              </w:rPr>
              <w:t xml:space="preserve"> competition</w:t>
            </w:r>
          </w:p>
          <w:p w14:paraId="17C3F24C" w14:textId="53331E02" w:rsidR="00BF702E" w:rsidRDefault="00BF702E" w:rsidP="00E658D9">
            <w:pPr>
              <w:pStyle w:val="TableParagraph"/>
              <w:ind w:left="0"/>
              <w:rPr>
                <w:rFonts w:asciiTheme="minorHAnsi" w:hAnsiTheme="minorHAnsi" w:cstheme="minorHAnsi"/>
                <w:sz w:val="24"/>
              </w:rPr>
            </w:pPr>
          </w:p>
          <w:p w14:paraId="6B1308BE" w14:textId="54434EF1" w:rsidR="00BF702E" w:rsidRDefault="00BF702E" w:rsidP="00E658D9">
            <w:pPr>
              <w:pStyle w:val="TableParagraph"/>
              <w:ind w:left="0"/>
              <w:rPr>
                <w:rFonts w:asciiTheme="minorHAnsi" w:hAnsiTheme="minorHAnsi" w:cstheme="minorHAnsi"/>
                <w:sz w:val="24"/>
              </w:rPr>
            </w:pPr>
          </w:p>
          <w:p w14:paraId="35385F60" w14:textId="4EAFA7F6" w:rsidR="00BF702E" w:rsidRDefault="00BF702E" w:rsidP="00E658D9">
            <w:pPr>
              <w:pStyle w:val="TableParagraph"/>
              <w:ind w:left="0"/>
              <w:rPr>
                <w:rFonts w:asciiTheme="minorHAnsi" w:hAnsiTheme="minorHAnsi" w:cstheme="minorHAnsi"/>
                <w:sz w:val="24"/>
              </w:rPr>
            </w:pPr>
          </w:p>
          <w:p w14:paraId="18F37B3C" w14:textId="1D38E4ED" w:rsidR="00E658D9" w:rsidRDefault="00E658D9" w:rsidP="00E658D9">
            <w:pPr>
              <w:pStyle w:val="TableParagraph"/>
              <w:ind w:left="0"/>
              <w:rPr>
                <w:rFonts w:ascii="Times New Roman"/>
              </w:rPr>
            </w:pPr>
          </w:p>
        </w:tc>
        <w:tc>
          <w:tcPr>
            <w:tcW w:w="3458" w:type="dxa"/>
          </w:tcPr>
          <w:p w14:paraId="2BD8A3F2" w14:textId="2B8DF44F" w:rsidR="00E658D9" w:rsidRPr="00BF702E" w:rsidRDefault="00E658D9" w:rsidP="00E658D9">
            <w:pPr>
              <w:pStyle w:val="TableParagraph"/>
              <w:ind w:left="0"/>
              <w:rPr>
                <w:rFonts w:asciiTheme="minorHAnsi" w:hAnsiTheme="minorHAnsi" w:cstheme="minorHAnsi"/>
                <w:sz w:val="24"/>
              </w:rPr>
            </w:pPr>
            <w:r w:rsidRPr="00BF702E">
              <w:rPr>
                <w:rFonts w:asciiTheme="minorHAnsi" w:hAnsiTheme="minorHAnsi" w:cstheme="minorHAnsi"/>
                <w:sz w:val="24"/>
              </w:rPr>
              <w:lastRenderedPageBreak/>
              <w:t xml:space="preserve">Children from year 1 to year 6 take part in whole class festivals or workshops e.g. dance workshops, gymnastics festivals, orienteering, basketball, ability counts, </w:t>
            </w:r>
            <w:proofErr w:type="spellStart"/>
            <w:r w:rsidRPr="00BF702E">
              <w:rPr>
                <w:rFonts w:asciiTheme="minorHAnsi" w:hAnsiTheme="minorHAnsi" w:cstheme="minorHAnsi"/>
                <w:sz w:val="24"/>
              </w:rPr>
              <w:t>multiskills</w:t>
            </w:r>
            <w:proofErr w:type="spellEnd"/>
            <w:r w:rsidRPr="00BF702E">
              <w:rPr>
                <w:rFonts w:asciiTheme="minorHAnsi" w:hAnsiTheme="minorHAnsi" w:cstheme="minorHAnsi"/>
                <w:sz w:val="24"/>
              </w:rPr>
              <w:t>, dance showcase events</w:t>
            </w:r>
          </w:p>
          <w:p w14:paraId="31164EE9" w14:textId="77777777" w:rsidR="00E658D9" w:rsidRPr="00BF702E" w:rsidRDefault="00E658D9" w:rsidP="00E658D9">
            <w:pPr>
              <w:pStyle w:val="TableParagraph"/>
              <w:ind w:left="0"/>
              <w:rPr>
                <w:rFonts w:asciiTheme="minorHAnsi" w:hAnsiTheme="minorHAnsi" w:cstheme="minorHAnsi"/>
                <w:sz w:val="24"/>
              </w:rPr>
            </w:pPr>
          </w:p>
          <w:p w14:paraId="364E7899" w14:textId="77777777" w:rsidR="00E658D9" w:rsidRPr="00BF702E" w:rsidRDefault="00E658D9" w:rsidP="00E658D9">
            <w:pPr>
              <w:pStyle w:val="TableParagraph"/>
              <w:ind w:left="0"/>
              <w:rPr>
                <w:rFonts w:asciiTheme="minorHAnsi" w:hAnsiTheme="minorHAnsi" w:cstheme="minorHAnsi"/>
                <w:sz w:val="24"/>
              </w:rPr>
            </w:pPr>
            <w:r w:rsidRPr="00BF702E">
              <w:rPr>
                <w:rFonts w:asciiTheme="minorHAnsi" w:hAnsiTheme="minorHAnsi" w:cstheme="minorHAnsi"/>
                <w:sz w:val="24"/>
              </w:rPr>
              <w:t xml:space="preserve">Children in KS2 take part in competitive sports, e.g. cross country, girls football, </w:t>
            </w:r>
            <w:proofErr w:type="spellStart"/>
            <w:r w:rsidRPr="00BF702E">
              <w:rPr>
                <w:rFonts w:asciiTheme="minorHAnsi" w:hAnsiTheme="minorHAnsi" w:cstheme="minorHAnsi"/>
                <w:sz w:val="24"/>
              </w:rPr>
              <w:t>trigolf</w:t>
            </w:r>
            <w:proofErr w:type="spellEnd"/>
            <w:r w:rsidRPr="00BF702E">
              <w:rPr>
                <w:rFonts w:asciiTheme="minorHAnsi" w:hAnsiTheme="minorHAnsi" w:cstheme="minorHAnsi"/>
                <w:sz w:val="24"/>
              </w:rPr>
              <w:t xml:space="preserve">, cricket, SEND swim gala, </w:t>
            </w:r>
          </w:p>
          <w:p w14:paraId="5FEBEEA3" w14:textId="77777777" w:rsidR="00E658D9" w:rsidRPr="00BF702E" w:rsidRDefault="00E658D9" w:rsidP="00E658D9">
            <w:pPr>
              <w:pStyle w:val="TableParagraph"/>
              <w:ind w:left="0"/>
              <w:rPr>
                <w:rFonts w:asciiTheme="minorHAnsi" w:hAnsiTheme="minorHAnsi" w:cstheme="minorHAnsi"/>
                <w:sz w:val="24"/>
              </w:rPr>
            </w:pPr>
          </w:p>
          <w:p w14:paraId="164D57C1" w14:textId="77777777" w:rsidR="00E658D9" w:rsidRPr="00BF702E" w:rsidRDefault="00E658D9" w:rsidP="00E658D9">
            <w:pPr>
              <w:pStyle w:val="TableParagraph"/>
              <w:ind w:left="0"/>
              <w:rPr>
                <w:rFonts w:asciiTheme="minorHAnsi" w:hAnsiTheme="minorHAnsi" w:cstheme="minorHAnsi"/>
                <w:sz w:val="24"/>
              </w:rPr>
            </w:pPr>
          </w:p>
          <w:p w14:paraId="1AB8BFB2" w14:textId="792EDFD1" w:rsidR="00E658D9" w:rsidRPr="00BF702E" w:rsidRDefault="00E658D9" w:rsidP="00E658D9">
            <w:pPr>
              <w:pStyle w:val="TableParagraph"/>
              <w:ind w:left="0"/>
              <w:rPr>
                <w:rFonts w:asciiTheme="minorHAnsi" w:hAnsiTheme="minorHAnsi" w:cstheme="minorHAnsi"/>
                <w:sz w:val="24"/>
              </w:rPr>
            </w:pPr>
            <w:r w:rsidRPr="00BF702E">
              <w:rPr>
                <w:rFonts w:asciiTheme="minorHAnsi" w:hAnsiTheme="minorHAnsi" w:cstheme="minorHAnsi"/>
                <w:sz w:val="24"/>
              </w:rPr>
              <w:t xml:space="preserve">KS2 pupils to compete in </w:t>
            </w:r>
            <w:proofErr w:type="spellStart"/>
            <w:r w:rsidRPr="00BF702E">
              <w:rPr>
                <w:rFonts w:asciiTheme="minorHAnsi" w:hAnsiTheme="minorHAnsi" w:cstheme="minorHAnsi"/>
                <w:sz w:val="24"/>
              </w:rPr>
              <w:t>interhouse</w:t>
            </w:r>
            <w:proofErr w:type="spellEnd"/>
            <w:r w:rsidRPr="00BF702E">
              <w:rPr>
                <w:rFonts w:asciiTheme="minorHAnsi" w:hAnsiTheme="minorHAnsi" w:cstheme="minorHAnsi"/>
                <w:sz w:val="24"/>
              </w:rPr>
              <w:t xml:space="preserve"> competition at the end of each unit.</w:t>
            </w:r>
          </w:p>
          <w:p w14:paraId="2B238EE0" w14:textId="77777777" w:rsidR="00E658D9" w:rsidRPr="00BF702E" w:rsidRDefault="00E658D9" w:rsidP="00E658D9">
            <w:pPr>
              <w:pStyle w:val="TableParagraph"/>
              <w:ind w:left="0"/>
              <w:rPr>
                <w:rFonts w:asciiTheme="minorHAnsi" w:hAnsiTheme="minorHAnsi" w:cstheme="minorHAnsi"/>
              </w:rPr>
            </w:pPr>
          </w:p>
          <w:p w14:paraId="6B951AB1" w14:textId="77777777" w:rsidR="00BF702E" w:rsidRPr="00BF702E" w:rsidRDefault="00BF702E" w:rsidP="00E658D9">
            <w:pPr>
              <w:pStyle w:val="TableParagraph"/>
              <w:ind w:left="0"/>
              <w:rPr>
                <w:rFonts w:asciiTheme="minorHAnsi" w:hAnsiTheme="minorHAnsi" w:cstheme="minorHAnsi"/>
              </w:rPr>
            </w:pPr>
          </w:p>
          <w:p w14:paraId="4436B191" w14:textId="77777777" w:rsidR="00BF702E" w:rsidRPr="00BF702E" w:rsidRDefault="00BF702E" w:rsidP="00E658D9">
            <w:pPr>
              <w:pStyle w:val="TableParagraph"/>
              <w:ind w:left="0"/>
              <w:rPr>
                <w:rFonts w:asciiTheme="minorHAnsi" w:hAnsiTheme="minorHAnsi" w:cstheme="minorHAnsi"/>
              </w:rPr>
            </w:pPr>
          </w:p>
          <w:p w14:paraId="145DD820" w14:textId="77777777" w:rsidR="00BF702E" w:rsidRPr="00BF702E" w:rsidRDefault="00BF702E" w:rsidP="00E658D9">
            <w:pPr>
              <w:pStyle w:val="TableParagraph"/>
              <w:ind w:left="0"/>
              <w:rPr>
                <w:rFonts w:asciiTheme="minorHAnsi" w:hAnsiTheme="minorHAnsi" w:cstheme="minorHAnsi"/>
              </w:rPr>
            </w:pPr>
          </w:p>
          <w:p w14:paraId="4FCB71A8" w14:textId="22C2EC2A" w:rsidR="00BF702E" w:rsidRPr="00BF702E" w:rsidRDefault="00BF702E" w:rsidP="00E658D9">
            <w:pPr>
              <w:pStyle w:val="TableParagraph"/>
              <w:ind w:left="0"/>
              <w:rPr>
                <w:rFonts w:asciiTheme="minorHAnsi" w:hAnsiTheme="minorHAnsi" w:cstheme="minorHAnsi"/>
              </w:rPr>
            </w:pPr>
          </w:p>
        </w:tc>
        <w:tc>
          <w:tcPr>
            <w:tcW w:w="1663" w:type="dxa"/>
          </w:tcPr>
          <w:p w14:paraId="569118E0" w14:textId="5144242C" w:rsidR="00E658D9" w:rsidRDefault="00F81CAD" w:rsidP="00E658D9">
            <w:pPr>
              <w:pStyle w:val="TableParagraph"/>
              <w:spacing w:before="158"/>
              <w:ind w:left="67"/>
              <w:rPr>
                <w:rFonts w:asciiTheme="minorHAnsi" w:hAnsiTheme="minorHAnsi" w:cstheme="minorHAnsi"/>
                <w:sz w:val="24"/>
                <w:szCs w:val="24"/>
              </w:rPr>
            </w:pPr>
            <w:r>
              <w:rPr>
                <w:rFonts w:asciiTheme="minorHAnsi" w:hAnsiTheme="minorHAnsi" w:cstheme="minorHAnsi"/>
                <w:sz w:val="24"/>
                <w:szCs w:val="24"/>
              </w:rPr>
              <w:lastRenderedPageBreak/>
              <w:t xml:space="preserve">See </w:t>
            </w:r>
            <w:proofErr w:type="spellStart"/>
            <w:r>
              <w:rPr>
                <w:rFonts w:asciiTheme="minorHAnsi" w:hAnsiTheme="minorHAnsi" w:cstheme="minorHAnsi"/>
                <w:sz w:val="24"/>
                <w:szCs w:val="24"/>
              </w:rPr>
              <w:t>Colyton</w:t>
            </w:r>
            <w:proofErr w:type="spellEnd"/>
            <w:r>
              <w:rPr>
                <w:rFonts w:asciiTheme="minorHAnsi" w:hAnsiTheme="minorHAnsi" w:cstheme="minorHAnsi"/>
                <w:sz w:val="24"/>
                <w:szCs w:val="24"/>
              </w:rPr>
              <w:t xml:space="preserve"> Grammar School Partnership</w:t>
            </w:r>
          </w:p>
          <w:p w14:paraId="5EE7B619" w14:textId="77777777" w:rsidR="00F81CAD" w:rsidRDefault="00F81CAD" w:rsidP="00E658D9">
            <w:pPr>
              <w:pStyle w:val="TableParagraph"/>
              <w:spacing w:before="158"/>
              <w:ind w:left="67"/>
              <w:rPr>
                <w:rFonts w:asciiTheme="minorHAnsi" w:hAnsiTheme="minorHAnsi" w:cstheme="minorHAnsi"/>
                <w:sz w:val="24"/>
                <w:szCs w:val="24"/>
              </w:rPr>
            </w:pPr>
          </w:p>
          <w:p w14:paraId="4771FDA1" w14:textId="77777777" w:rsidR="00F81CAD" w:rsidRDefault="00F81CAD" w:rsidP="00E658D9">
            <w:pPr>
              <w:pStyle w:val="TableParagraph"/>
              <w:spacing w:before="158"/>
              <w:ind w:left="67"/>
              <w:rPr>
                <w:rFonts w:asciiTheme="minorHAnsi" w:hAnsiTheme="minorHAnsi" w:cstheme="minorHAnsi"/>
                <w:sz w:val="24"/>
                <w:szCs w:val="24"/>
              </w:rPr>
            </w:pPr>
          </w:p>
          <w:p w14:paraId="774066F2" w14:textId="77777777" w:rsidR="00F81CAD" w:rsidRDefault="00F81CAD" w:rsidP="00E658D9">
            <w:pPr>
              <w:pStyle w:val="TableParagraph"/>
              <w:spacing w:before="158"/>
              <w:ind w:left="67"/>
              <w:rPr>
                <w:rFonts w:asciiTheme="minorHAnsi" w:hAnsiTheme="minorHAnsi" w:cstheme="minorHAnsi"/>
                <w:sz w:val="24"/>
                <w:szCs w:val="24"/>
              </w:rPr>
            </w:pPr>
          </w:p>
          <w:p w14:paraId="0FB13FE5" w14:textId="77777777" w:rsidR="00F81CAD" w:rsidRDefault="00F81CAD" w:rsidP="00E658D9">
            <w:pPr>
              <w:pStyle w:val="TableParagraph"/>
              <w:spacing w:before="158"/>
              <w:ind w:left="67"/>
              <w:rPr>
                <w:rFonts w:asciiTheme="minorHAnsi" w:hAnsiTheme="minorHAnsi" w:cstheme="minorHAnsi"/>
                <w:sz w:val="24"/>
                <w:szCs w:val="24"/>
              </w:rPr>
            </w:pPr>
          </w:p>
          <w:p w14:paraId="2521558D" w14:textId="77777777" w:rsidR="00F81CAD" w:rsidRDefault="00F81CAD" w:rsidP="00E658D9">
            <w:pPr>
              <w:pStyle w:val="TableParagraph"/>
              <w:spacing w:before="158"/>
              <w:ind w:left="67"/>
              <w:rPr>
                <w:rFonts w:asciiTheme="minorHAnsi" w:hAnsiTheme="minorHAnsi" w:cstheme="minorHAnsi"/>
                <w:sz w:val="24"/>
                <w:szCs w:val="24"/>
              </w:rPr>
            </w:pPr>
          </w:p>
          <w:p w14:paraId="4AD41119" w14:textId="4BD4CFCF" w:rsidR="00F81CAD" w:rsidRPr="00BF702E" w:rsidRDefault="00F81CAD" w:rsidP="00F81CAD">
            <w:pPr>
              <w:pStyle w:val="TableParagraph"/>
              <w:spacing w:before="158"/>
              <w:ind w:left="0"/>
              <w:rPr>
                <w:rFonts w:asciiTheme="minorHAnsi" w:hAnsiTheme="minorHAnsi" w:cstheme="minorHAnsi"/>
                <w:sz w:val="24"/>
                <w:szCs w:val="24"/>
              </w:rPr>
            </w:pPr>
            <w:r>
              <w:rPr>
                <w:rFonts w:asciiTheme="minorHAnsi" w:hAnsiTheme="minorHAnsi" w:cstheme="minorHAnsi"/>
                <w:sz w:val="24"/>
                <w:szCs w:val="24"/>
              </w:rPr>
              <w:t>£0</w:t>
            </w:r>
          </w:p>
        </w:tc>
        <w:tc>
          <w:tcPr>
            <w:tcW w:w="3423" w:type="dxa"/>
          </w:tcPr>
          <w:p w14:paraId="0BF62FF0" w14:textId="77777777" w:rsidR="00E658D9" w:rsidRPr="00BF702E" w:rsidRDefault="00E658D9" w:rsidP="00E658D9">
            <w:pPr>
              <w:pStyle w:val="TableParagraph"/>
              <w:ind w:left="0"/>
              <w:rPr>
                <w:rFonts w:asciiTheme="minorHAnsi" w:hAnsiTheme="minorHAnsi" w:cstheme="minorHAnsi"/>
                <w:sz w:val="24"/>
                <w:szCs w:val="24"/>
              </w:rPr>
            </w:pPr>
          </w:p>
          <w:p w14:paraId="6AAF18B2" w14:textId="77777777" w:rsidR="00BF702E" w:rsidRPr="00BF702E" w:rsidRDefault="00BF702E" w:rsidP="00E658D9">
            <w:pPr>
              <w:pStyle w:val="TableParagraph"/>
              <w:ind w:left="0"/>
              <w:rPr>
                <w:rFonts w:asciiTheme="minorHAnsi" w:hAnsiTheme="minorHAnsi" w:cstheme="minorHAnsi"/>
                <w:sz w:val="24"/>
                <w:szCs w:val="24"/>
              </w:rPr>
            </w:pPr>
          </w:p>
          <w:p w14:paraId="49A54919" w14:textId="77777777" w:rsidR="00BF702E" w:rsidRPr="00BF702E" w:rsidRDefault="00BF702E" w:rsidP="00E658D9">
            <w:pPr>
              <w:pStyle w:val="TableParagraph"/>
              <w:ind w:left="0"/>
              <w:rPr>
                <w:rFonts w:asciiTheme="minorHAnsi" w:hAnsiTheme="minorHAnsi" w:cstheme="minorHAnsi"/>
                <w:sz w:val="24"/>
                <w:szCs w:val="24"/>
              </w:rPr>
            </w:pPr>
          </w:p>
          <w:p w14:paraId="3AA313AE" w14:textId="77777777" w:rsidR="00BF702E" w:rsidRPr="00BF702E" w:rsidRDefault="00BF702E" w:rsidP="00E658D9">
            <w:pPr>
              <w:pStyle w:val="TableParagraph"/>
              <w:ind w:left="0"/>
              <w:rPr>
                <w:rFonts w:asciiTheme="minorHAnsi" w:hAnsiTheme="minorHAnsi" w:cstheme="minorHAnsi"/>
                <w:sz w:val="24"/>
                <w:szCs w:val="24"/>
              </w:rPr>
            </w:pPr>
          </w:p>
          <w:p w14:paraId="58752ACB" w14:textId="77777777" w:rsidR="00BF702E" w:rsidRPr="00BF702E" w:rsidRDefault="00BF702E" w:rsidP="00E658D9">
            <w:pPr>
              <w:pStyle w:val="TableParagraph"/>
              <w:ind w:left="0"/>
              <w:rPr>
                <w:rFonts w:asciiTheme="minorHAnsi" w:hAnsiTheme="minorHAnsi" w:cstheme="minorHAnsi"/>
                <w:sz w:val="24"/>
                <w:szCs w:val="24"/>
              </w:rPr>
            </w:pPr>
          </w:p>
          <w:p w14:paraId="335531EB" w14:textId="77777777" w:rsidR="00BF702E" w:rsidRPr="00BF702E" w:rsidRDefault="00BF702E" w:rsidP="00E658D9">
            <w:pPr>
              <w:pStyle w:val="TableParagraph"/>
              <w:ind w:left="0"/>
              <w:rPr>
                <w:rFonts w:asciiTheme="minorHAnsi" w:hAnsiTheme="minorHAnsi" w:cstheme="minorHAnsi"/>
                <w:sz w:val="24"/>
                <w:szCs w:val="24"/>
              </w:rPr>
            </w:pPr>
          </w:p>
          <w:p w14:paraId="606C4BED" w14:textId="77777777" w:rsidR="00BF702E" w:rsidRPr="00BF702E" w:rsidRDefault="00BF702E" w:rsidP="00E658D9">
            <w:pPr>
              <w:pStyle w:val="TableParagraph"/>
              <w:ind w:left="0"/>
              <w:rPr>
                <w:rFonts w:asciiTheme="minorHAnsi" w:hAnsiTheme="minorHAnsi" w:cstheme="minorHAnsi"/>
                <w:sz w:val="24"/>
                <w:szCs w:val="24"/>
              </w:rPr>
            </w:pPr>
          </w:p>
          <w:p w14:paraId="4815E7ED" w14:textId="77777777" w:rsidR="00BF702E" w:rsidRPr="00BF702E" w:rsidRDefault="00BF702E" w:rsidP="00E658D9">
            <w:pPr>
              <w:pStyle w:val="TableParagraph"/>
              <w:ind w:left="0"/>
              <w:rPr>
                <w:rFonts w:asciiTheme="minorHAnsi" w:hAnsiTheme="minorHAnsi" w:cstheme="minorHAnsi"/>
                <w:sz w:val="24"/>
                <w:szCs w:val="24"/>
              </w:rPr>
            </w:pPr>
          </w:p>
          <w:p w14:paraId="48B82090" w14:textId="77777777" w:rsidR="00BF702E" w:rsidRPr="00BF702E" w:rsidRDefault="00BF702E" w:rsidP="00E658D9">
            <w:pPr>
              <w:pStyle w:val="TableParagraph"/>
              <w:ind w:left="0"/>
              <w:rPr>
                <w:rFonts w:asciiTheme="minorHAnsi" w:hAnsiTheme="minorHAnsi" w:cstheme="minorHAnsi"/>
                <w:sz w:val="24"/>
                <w:szCs w:val="24"/>
              </w:rPr>
            </w:pPr>
          </w:p>
          <w:p w14:paraId="7DB4A1D5" w14:textId="77777777" w:rsidR="00BF702E" w:rsidRPr="00BF702E" w:rsidRDefault="00BF702E" w:rsidP="00E658D9">
            <w:pPr>
              <w:pStyle w:val="TableParagraph"/>
              <w:ind w:left="0"/>
              <w:rPr>
                <w:rFonts w:asciiTheme="minorHAnsi" w:hAnsiTheme="minorHAnsi" w:cstheme="minorHAnsi"/>
                <w:sz w:val="24"/>
                <w:szCs w:val="24"/>
              </w:rPr>
            </w:pPr>
          </w:p>
          <w:p w14:paraId="5267A97A" w14:textId="77777777" w:rsidR="00BF702E" w:rsidRPr="00BF702E" w:rsidRDefault="00BF702E" w:rsidP="00E658D9">
            <w:pPr>
              <w:pStyle w:val="TableParagraph"/>
              <w:ind w:left="0"/>
              <w:rPr>
                <w:rFonts w:asciiTheme="minorHAnsi" w:hAnsiTheme="minorHAnsi" w:cstheme="minorHAnsi"/>
                <w:sz w:val="24"/>
                <w:szCs w:val="24"/>
              </w:rPr>
            </w:pPr>
          </w:p>
          <w:p w14:paraId="6990BF4B" w14:textId="77777777" w:rsidR="00BF702E" w:rsidRPr="00BF702E" w:rsidRDefault="00BF702E" w:rsidP="00E658D9">
            <w:pPr>
              <w:pStyle w:val="TableParagraph"/>
              <w:ind w:left="0"/>
              <w:rPr>
                <w:rFonts w:asciiTheme="minorHAnsi" w:hAnsiTheme="minorHAnsi" w:cstheme="minorHAnsi"/>
                <w:sz w:val="24"/>
                <w:szCs w:val="24"/>
              </w:rPr>
            </w:pPr>
          </w:p>
          <w:p w14:paraId="49E5CD01" w14:textId="77777777" w:rsidR="00BF702E" w:rsidRPr="00BF702E" w:rsidRDefault="00BF702E" w:rsidP="00E658D9">
            <w:pPr>
              <w:pStyle w:val="TableParagraph"/>
              <w:ind w:left="0"/>
              <w:rPr>
                <w:rFonts w:asciiTheme="minorHAnsi" w:hAnsiTheme="minorHAnsi" w:cstheme="minorHAnsi"/>
                <w:sz w:val="24"/>
                <w:szCs w:val="24"/>
              </w:rPr>
            </w:pPr>
          </w:p>
          <w:p w14:paraId="44A0C878" w14:textId="53EDC743" w:rsidR="00BF702E" w:rsidRPr="00BF702E" w:rsidRDefault="00BF702E" w:rsidP="00E658D9">
            <w:pPr>
              <w:pStyle w:val="TableParagraph"/>
              <w:ind w:left="0"/>
              <w:rPr>
                <w:rFonts w:asciiTheme="minorHAnsi" w:hAnsiTheme="minorHAnsi" w:cstheme="minorHAnsi"/>
                <w:sz w:val="24"/>
                <w:szCs w:val="24"/>
              </w:rPr>
            </w:pPr>
            <w:r w:rsidRPr="00BF702E">
              <w:rPr>
                <w:rFonts w:asciiTheme="minorHAnsi" w:hAnsiTheme="minorHAnsi" w:cstheme="minorHAnsi"/>
                <w:sz w:val="24"/>
                <w:szCs w:val="24"/>
              </w:rPr>
              <w:t xml:space="preserve">Enhanced physical competence enabling the children to participate in competitive sports. </w:t>
            </w:r>
            <w:r w:rsidRPr="00BF702E">
              <w:rPr>
                <w:rFonts w:asciiTheme="minorHAnsi" w:hAnsiTheme="minorHAnsi" w:cstheme="minorHAnsi"/>
                <w:sz w:val="24"/>
                <w:szCs w:val="24"/>
              </w:rPr>
              <w:lastRenderedPageBreak/>
              <w:t xml:space="preserve">Increased confidence in their own ability to compete. </w:t>
            </w:r>
          </w:p>
        </w:tc>
        <w:tc>
          <w:tcPr>
            <w:tcW w:w="3076" w:type="dxa"/>
          </w:tcPr>
          <w:p w14:paraId="67377C02" w14:textId="77777777" w:rsidR="00E658D9" w:rsidRPr="00BF702E" w:rsidRDefault="00E658D9" w:rsidP="00E658D9">
            <w:pPr>
              <w:pStyle w:val="TableParagraph"/>
              <w:ind w:left="0"/>
              <w:rPr>
                <w:rFonts w:asciiTheme="minorHAnsi" w:hAnsiTheme="minorHAnsi" w:cstheme="minorHAnsi"/>
                <w:sz w:val="24"/>
                <w:szCs w:val="24"/>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A486" w14:textId="77777777" w:rsidR="001F2702" w:rsidRDefault="001F2702">
      <w:r>
        <w:separator/>
      </w:r>
    </w:p>
  </w:endnote>
  <w:endnote w:type="continuationSeparator" w:id="0">
    <w:p w14:paraId="208E46B9" w14:textId="77777777" w:rsidR="001F2702" w:rsidRDefault="001F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85A5A" w14:textId="77777777" w:rsidR="001F2702" w:rsidRDefault="001F2702">
      <w:r>
        <w:separator/>
      </w:r>
    </w:p>
  </w:footnote>
  <w:footnote w:type="continuationSeparator" w:id="0">
    <w:p w14:paraId="67FA31DD" w14:textId="77777777" w:rsidR="001F2702" w:rsidRDefault="001F2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E0A50"/>
    <w:rsid w:val="00133002"/>
    <w:rsid w:val="001A46BE"/>
    <w:rsid w:val="001B6116"/>
    <w:rsid w:val="001F2702"/>
    <w:rsid w:val="002C608C"/>
    <w:rsid w:val="003067B5"/>
    <w:rsid w:val="003459D7"/>
    <w:rsid w:val="003948C1"/>
    <w:rsid w:val="003A5D4C"/>
    <w:rsid w:val="004134B8"/>
    <w:rsid w:val="00435380"/>
    <w:rsid w:val="00453DE7"/>
    <w:rsid w:val="004F3796"/>
    <w:rsid w:val="00512F5B"/>
    <w:rsid w:val="005300B2"/>
    <w:rsid w:val="00590273"/>
    <w:rsid w:val="00593947"/>
    <w:rsid w:val="0059432E"/>
    <w:rsid w:val="00603B2A"/>
    <w:rsid w:val="006072DC"/>
    <w:rsid w:val="006A6445"/>
    <w:rsid w:val="006F2940"/>
    <w:rsid w:val="00776A35"/>
    <w:rsid w:val="007F2A1D"/>
    <w:rsid w:val="00806946"/>
    <w:rsid w:val="0084341B"/>
    <w:rsid w:val="0085484B"/>
    <w:rsid w:val="008D525E"/>
    <w:rsid w:val="008D5B1E"/>
    <w:rsid w:val="00923C16"/>
    <w:rsid w:val="009267AE"/>
    <w:rsid w:val="0096359B"/>
    <w:rsid w:val="0097093D"/>
    <w:rsid w:val="0097349E"/>
    <w:rsid w:val="00AF2670"/>
    <w:rsid w:val="00B01FEB"/>
    <w:rsid w:val="00B178BF"/>
    <w:rsid w:val="00B40D89"/>
    <w:rsid w:val="00B42F86"/>
    <w:rsid w:val="00B90F21"/>
    <w:rsid w:val="00BB4E99"/>
    <w:rsid w:val="00BE4361"/>
    <w:rsid w:val="00BF702E"/>
    <w:rsid w:val="00BF7532"/>
    <w:rsid w:val="00C16935"/>
    <w:rsid w:val="00D27473"/>
    <w:rsid w:val="00D417DA"/>
    <w:rsid w:val="00D85969"/>
    <w:rsid w:val="00DA508A"/>
    <w:rsid w:val="00DB1913"/>
    <w:rsid w:val="00E62593"/>
    <w:rsid w:val="00E658D9"/>
    <w:rsid w:val="00E67D11"/>
    <w:rsid w:val="00F01D0B"/>
    <w:rsid w:val="00F030F0"/>
    <w:rsid w:val="00F06035"/>
    <w:rsid w:val="00F232A8"/>
    <w:rsid w:val="00F81CAD"/>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
    <w:name w:val="Unresolved Mention"/>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 w:type="paragraph" w:styleId="NormalWeb">
    <w:name w:val="Normal (Web)"/>
    <w:basedOn w:val="Normal"/>
    <w:uiPriority w:val="99"/>
    <w:unhideWhenUsed/>
    <w:rsid w:val="001B611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il">
    <w:name w:val="il"/>
    <w:basedOn w:val="DefaultParagraphFont"/>
    <w:rsid w:val="001B6116"/>
  </w:style>
  <w:style w:type="paragraph" w:styleId="BalloonText">
    <w:name w:val="Balloon Text"/>
    <w:basedOn w:val="Normal"/>
    <w:link w:val="BalloonTextChar"/>
    <w:uiPriority w:val="99"/>
    <w:semiHidden/>
    <w:unhideWhenUsed/>
    <w:rsid w:val="001B6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1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7708">
      <w:bodyDiv w:val="1"/>
      <w:marLeft w:val="0"/>
      <w:marRight w:val="0"/>
      <w:marTop w:val="0"/>
      <w:marBottom w:val="0"/>
      <w:divBdr>
        <w:top w:val="none" w:sz="0" w:space="0" w:color="auto"/>
        <w:left w:val="none" w:sz="0" w:space="0" w:color="auto"/>
        <w:bottom w:val="none" w:sz="0" w:space="0" w:color="auto"/>
        <w:right w:val="none" w:sz="0" w:space="0" w:color="auto"/>
      </w:divBdr>
    </w:div>
    <w:div w:id="126553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Deborah Gill</cp:lastModifiedBy>
  <cp:revision>2</cp:revision>
  <cp:lastPrinted>2023-11-27T09:59:00Z</cp:lastPrinted>
  <dcterms:created xsi:type="dcterms:W3CDTF">2024-06-04T13:47:00Z</dcterms:created>
  <dcterms:modified xsi:type="dcterms:W3CDTF">2024-06-04T13:47:00Z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